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74" w:rsidRDefault="00FC12DB">
      <w:pPr>
        <w:pStyle w:val="1"/>
        <w:widowControl/>
        <w:spacing w:line="270" w:lineRule="atLeast"/>
        <w:rPr>
          <w:rFonts w:hint="default"/>
          <w:sz w:val="32"/>
          <w:szCs w:val="32"/>
        </w:rPr>
      </w:pPr>
      <w:r>
        <w:rPr>
          <w:sz w:val="32"/>
          <w:szCs w:val="32"/>
        </w:rPr>
        <w:t>关于做好福州大学一流本科教学改革建设项目申报工作的通知</w:t>
      </w:r>
    </w:p>
    <w:p w:rsidR="007D7674" w:rsidRDefault="00FC12DB">
      <w:pPr>
        <w:widowControl/>
        <w:pBdr>
          <w:bottom w:val="single" w:sz="8" w:space="0" w:color="ACD4F4"/>
        </w:pBdr>
        <w:spacing w:line="338" w:lineRule="atLeast"/>
        <w:jc w:val="center"/>
        <w:rPr>
          <w:rFonts w:ascii="宋体" w:eastAsia="宋体" w:hAnsi="宋体" w:cs="宋体"/>
          <w:sz w:val="13"/>
          <w:szCs w:val="13"/>
        </w:rPr>
      </w:pPr>
      <w:r>
        <w:rPr>
          <w:rFonts w:ascii="宋体" w:eastAsia="宋体" w:hAnsi="宋体" w:cs="宋体" w:hint="eastAsia"/>
          <w:kern w:val="0"/>
          <w:sz w:val="13"/>
          <w:szCs w:val="13"/>
          <w:lang/>
        </w:rPr>
        <w:t>发布时间：</w:t>
      </w:r>
      <w:r>
        <w:rPr>
          <w:rFonts w:ascii="宋体" w:eastAsia="宋体" w:hAnsi="宋体" w:cs="宋体" w:hint="eastAsia"/>
          <w:kern w:val="0"/>
          <w:sz w:val="13"/>
          <w:szCs w:val="13"/>
          <w:lang/>
        </w:rPr>
        <w:t>2018</w:t>
      </w:r>
      <w:r>
        <w:rPr>
          <w:rFonts w:ascii="宋体" w:eastAsia="宋体" w:hAnsi="宋体" w:cs="宋体" w:hint="eastAsia"/>
          <w:kern w:val="0"/>
          <w:sz w:val="13"/>
          <w:szCs w:val="13"/>
          <w:lang/>
        </w:rPr>
        <w:t>年</w:t>
      </w:r>
      <w:r>
        <w:rPr>
          <w:rFonts w:ascii="宋体" w:eastAsia="宋体" w:hAnsi="宋体" w:cs="宋体" w:hint="eastAsia"/>
          <w:kern w:val="0"/>
          <w:sz w:val="13"/>
          <w:szCs w:val="13"/>
          <w:lang/>
        </w:rPr>
        <w:t>05</w:t>
      </w:r>
      <w:r>
        <w:rPr>
          <w:rFonts w:ascii="宋体" w:eastAsia="宋体" w:hAnsi="宋体" w:cs="宋体" w:hint="eastAsia"/>
          <w:kern w:val="0"/>
          <w:sz w:val="13"/>
          <w:szCs w:val="13"/>
          <w:lang/>
        </w:rPr>
        <w:t>月</w:t>
      </w:r>
      <w:r>
        <w:rPr>
          <w:rFonts w:ascii="宋体" w:eastAsia="宋体" w:hAnsi="宋体" w:cs="宋体" w:hint="eastAsia"/>
          <w:kern w:val="0"/>
          <w:sz w:val="13"/>
          <w:szCs w:val="13"/>
          <w:lang/>
        </w:rPr>
        <w:t>25</w:t>
      </w:r>
      <w:r>
        <w:rPr>
          <w:rFonts w:ascii="宋体" w:eastAsia="宋体" w:hAnsi="宋体" w:cs="宋体" w:hint="eastAsia"/>
          <w:kern w:val="0"/>
          <w:sz w:val="13"/>
          <w:szCs w:val="13"/>
          <w:lang/>
        </w:rPr>
        <w:t>日</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 xml:space="preserve">　来源</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本站原创　　</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【字体：</w:t>
      </w:r>
      <w:hyperlink r:id="rId7" w:history="1">
        <w:r>
          <w:rPr>
            <w:rStyle w:val="a7"/>
            <w:rFonts w:ascii="宋体" w:eastAsia="宋体" w:hAnsi="宋体" w:cs="宋体" w:hint="eastAsia"/>
            <w:color w:val="auto"/>
            <w:sz w:val="13"/>
            <w:szCs w:val="13"/>
          </w:rPr>
          <w:t>大</w:t>
        </w:r>
      </w:hyperlink>
      <w:r>
        <w:rPr>
          <w:rFonts w:ascii="宋体" w:eastAsia="宋体" w:hAnsi="宋体" w:cs="宋体" w:hint="eastAsia"/>
          <w:kern w:val="0"/>
          <w:sz w:val="13"/>
          <w:szCs w:val="13"/>
          <w:lang/>
        </w:rPr>
        <w:t xml:space="preserve"> </w:t>
      </w:r>
      <w:hyperlink r:id="rId8" w:history="1">
        <w:r>
          <w:rPr>
            <w:rStyle w:val="a7"/>
            <w:rFonts w:ascii="宋体" w:eastAsia="宋体" w:hAnsi="宋体" w:cs="宋体" w:hint="eastAsia"/>
            <w:color w:val="auto"/>
            <w:sz w:val="13"/>
            <w:szCs w:val="13"/>
          </w:rPr>
          <w:t>中</w:t>
        </w:r>
      </w:hyperlink>
      <w:r>
        <w:rPr>
          <w:rFonts w:ascii="宋体" w:eastAsia="宋体" w:hAnsi="宋体" w:cs="宋体" w:hint="eastAsia"/>
          <w:kern w:val="0"/>
          <w:sz w:val="13"/>
          <w:szCs w:val="13"/>
          <w:lang/>
        </w:rPr>
        <w:t xml:space="preserve"> </w:t>
      </w:r>
      <w:hyperlink r:id="rId9" w:history="1">
        <w:r>
          <w:rPr>
            <w:rStyle w:val="a7"/>
            <w:rFonts w:ascii="宋体" w:eastAsia="宋体" w:hAnsi="宋体" w:cs="宋体" w:hint="eastAsia"/>
            <w:color w:val="auto"/>
            <w:sz w:val="13"/>
            <w:szCs w:val="13"/>
          </w:rPr>
          <w:t>小</w:t>
        </w:r>
      </w:hyperlink>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双击滚屏</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浏览人数</w:t>
      </w:r>
      <w:r>
        <w:rPr>
          <w:rFonts w:ascii="宋体" w:eastAsia="宋体" w:hAnsi="宋体" w:cs="宋体" w:hint="eastAsia"/>
          <w:kern w:val="0"/>
          <w:sz w:val="13"/>
          <w:szCs w:val="13"/>
          <w:lang/>
        </w:rPr>
        <w:t>: 28</w:t>
      </w:r>
    </w:p>
    <w:p w:rsidR="007D7674" w:rsidRDefault="00FC12DB">
      <w:pPr>
        <w:pStyle w:val="a5"/>
        <w:widowControl/>
        <w:spacing w:line="293" w:lineRule="atLeast"/>
      </w:pPr>
      <w:r>
        <w:rPr>
          <w:rFonts w:ascii="宋体" w:eastAsia="宋体" w:hAnsi="宋体" w:cs="宋体" w:hint="eastAsia"/>
          <w:sz w:val="15"/>
          <w:szCs w:val="15"/>
        </w:rPr>
        <w:t> </w:t>
      </w:r>
    </w:p>
    <w:p w:rsidR="007D7674" w:rsidRDefault="00FC12DB">
      <w:pPr>
        <w:widowControl/>
        <w:spacing w:line="500" w:lineRule="exact"/>
        <w:jc w:val="center"/>
      </w:pPr>
      <w:r>
        <w:rPr>
          <w:rFonts w:ascii="宋体" w:eastAsia="宋体" w:hAnsi="宋体" w:cs="宋体" w:hint="eastAsia"/>
          <w:kern w:val="0"/>
          <w:sz w:val="28"/>
          <w:szCs w:val="28"/>
          <w:lang/>
        </w:rPr>
        <w:t>校教〔</w:t>
      </w:r>
      <w:r>
        <w:rPr>
          <w:rFonts w:ascii="宋体" w:eastAsia="宋体" w:hAnsi="宋体" w:cs="宋体" w:hint="eastAsia"/>
          <w:kern w:val="0"/>
          <w:sz w:val="28"/>
          <w:szCs w:val="28"/>
          <w:lang/>
        </w:rPr>
        <w:t>2018</w:t>
      </w:r>
      <w:r>
        <w:rPr>
          <w:rFonts w:ascii="宋体" w:eastAsia="宋体" w:hAnsi="宋体" w:cs="宋体" w:hint="eastAsia"/>
          <w:kern w:val="0"/>
          <w:sz w:val="28"/>
          <w:szCs w:val="28"/>
          <w:lang/>
        </w:rPr>
        <w:t>〕</w:t>
      </w:r>
      <w:r>
        <w:rPr>
          <w:rFonts w:ascii="宋体" w:eastAsia="宋体" w:hAnsi="宋体" w:cs="宋体" w:hint="eastAsia"/>
          <w:kern w:val="0"/>
          <w:sz w:val="28"/>
          <w:szCs w:val="28"/>
          <w:lang/>
        </w:rPr>
        <w:t>30</w:t>
      </w:r>
      <w:r>
        <w:rPr>
          <w:rFonts w:ascii="宋体" w:eastAsia="宋体" w:hAnsi="宋体" w:cs="宋体" w:hint="eastAsia"/>
          <w:kern w:val="0"/>
          <w:sz w:val="28"/>
          <w:szCs w:val="28"/>
          <w:lang/>
        </w:rPr>
        <w:t>号</w:t>
      </w:r>
    </w:p>
    <w:p w:rsidR="007D7674" w:rsidRDefault="00FC12DB">
      <w:pPr>
        <w:widowControl/>
        <w:snapToGrid w:val="0"/>
        <w:spacing w:line="500" w:lineRule="exact"/>
        <w:ind w:firstLineChars="200" w:firstLine="560"/>
        <w:jc w:val="center"/>
      </w:pPr>
      <w:r>
        <w:rPr>
          <w:rFonts w:ascii="宋体" w:eastAsia="宋体" w:hAnsi="宋体" w:cs="宋体" w:hint="eastAsia"/>
          <w:kern w:val="0"/>
          <w:sz w:val="28"/>
          <w:szCs w:val="28"/>
          <w:lang/>
        </w:rPr>
        <w:t> </w:t>
      </w:r>
    </w:p>
    <w:p w:rsidR="007D7674" w:rsidRDefault="00FC12DB">
      <w:pPr>
        <w:widowControl/>
        <w:adjustRightInd w:val="0"/>
        <w:snapToGrid w:val="0"/>
        <w:spacing w:line="480" w:lineRule="exact"/>
        <w:jc w:val="left"/>
        <w:rPr>
          <w:sz w:val="22"/>
          <w:szCs w:val="28"/>
        </w:rPr>
      </w:pPr>
      <w:r>
        <w:rPr>
          <w:rFonts w:ascii="仿宋" w:eastAsia="仿宋" w:hAnsi="仿宋" w:cs="仿宋"/>
          <w:spacing w:val="-6"/>
          <w:kern w:val="0"/>
          <w:sz w:val="28"/>
          <w:szCs w:val="28"/>
          <w:lang/>
        </w:rPr>
        <w:t>各学院、各有关单位：</w:t>
      </w:r>
    </w:p>
    <w:p w:rsidR="007D7674" w:rsidRDefault="00FC12DB">
      <w:pPr>
        <w:widowControl/>
        <w:adjustRightInd w:val="0"/>
        <w:snapToGrid w:val="0"/>
        <w:spacing w:line="480" w:lineRule="exact"/>
        <w:ind w:firstLineChars="200" w:firstLine="536"/>
        <w:jc w:val="left"/>
        <w:rPr>
          <w:sz w:val="22"/>
          <w:szCs w:val="28"/>
        </w:rPr>
      </w:pPr>
      <w:r>
        <w:rPr>
          <w:rFonts w:ascii="仿宋" w:eastAsia="仿宋" w:hAnsi="仿宋" w:cs="仿宋" w:hint="eastAsia"/>
          <w:spacing w:val="-6"/>
          <w:kern w:val="0"/>
          <w:sz w:val="28"/>
          <w:szCs w:val="28"/>
          <w:lang/>
        </w:rPr>
        <w:t>为推进福州大学一流本科教学建设，紧跟高等教育发展新趋势，</w:t>
      </w:r>
      <w:r>
        <w:rPr>
          <w:rFonts w:ascii="仿宋" w:eastAsia="仿宋" w:hAnsi="仿宋" w:cs="仿宋" w:hint="eastAsia"/>
          <w:kern w:val="0"/>
          <w:sz w:val="28"/>
          <w:szCs w:val="28"/>
          <w:lang/>
        </w:rPr>
        <w:t>围绕立德树人中心任务，唱响“一流本科、一流专业、一流人才培养”主旋律，提升人才培养对经济社会发展的贡献度，</w:t>
      </w:r>
      <w:r>
        <w:rPr>
          <w:rFonts w:ascii="仿宋" w:eastAsia="仿宋" w:hAnsi="仿宋" w:cs="仿宋" w:hint="eastAsia"/>
          <w:spacing w:val="-6"/>
          <w:kern w:val="0"/>
          <w:sz w:val="28"/>
          <w:szCs w:val="28"/>
          <w:lang/>
        </w:rPr>
        <w:t>经研究，决定启动</w:t>
      </w:r>
      <w:r>
        <w:rPr>
          <w:rFonts w:ascii="仿宋" w:eastAsia="仿宋" w:hAnsi="仿宋" w:cs="仿宋" w:hint="eastAsia"/>
          <w:bCs/>
          <w:spacing w:val="-6"/>
          <w:kern w:val="0"/>
          <w:sz w:val="28"/>
          <w:szCs w:val="28"/>
          <w:lang/>
        </w:rPr>
        <w:t>福州大学一流本科教学改革建设项目</w:t>
      </w:r>
      <w:r>
        <w:rPr>
          <w:rFonts w:ascii="仿宋" w:eastAsia="仿宋" w:hAnsi="仿宋" w:cs="仿宋" w:hint="eastAsia"/>
          <w:spacing w:val="-6"/>
          <w:kern w:val="0"/>
          <w:sz w:val="28"/>
          <w:szCs w:val="28"/>
          <w:lang/>
        </w:rPr>
        <w:t>申报工作。有关事项如下：</w:t>
      </w:r>
    </w:p>
    <w:p w:rsidR="007D7674" w:rsidRDefault="00FC12DB">
      <w:pPr>
        <w:widowControl/>
        <w:adjustRightInd w:val="0"/>
        <w:snapToGrid w:val="0"/>
        <w:spacing w:line="480" w:lineRule="exact"/>
        <w:ind w:firstLineChars="200" w:firstLine="538"/>
        <w:jc w:val="left"/>
        <w:rPr>
          <w:sz w:val="22"/>
          <w:szCs w:val="28"/>
        </w:rPr>
      </w:pPr>
      <w:r>
        <w:rPr>
          <w:rFonts w:ascii="仿宋" w:eastAsia="仿宋" w:hAnsi="仿宋" w:cs="仿宋" w:hint="eastAsia"/>
          <w:b/>
          <w:spacing w:val="-6"/>
          <w:kern w:val="0"/>
          <w:sz w:val="28"/>
          <w:szCs w:val="28"/>
          <w:lang/>
        </w:rPr>
        <w:t>一、建设原则</w:t>
      </w:r>
    </w:p>
    <w:p w:rsidR="007D7674" w:rsidRDefault="00FC12DB">
      <w:pPr>
        <w:widowControl/>
        <w:adjustRightInd w:val="0"/>
        <w:snapToGrid w:val="0"/>
        <w:spacing w:line="480" w:lineRule="exact"/>
        <w:ind w:firstLineChars="200" w:firstLine="536"/>
        <w:jc w:val="left"/>
        <w:rPr>
          <w:sz w:val="22"/>
          <w:szCs w:val="28"/>
        </w:rPr>
      </w:pPr>
      <w:r>
        <w:rPr>
          <w:rFonts w:ascii="仿宋" w:eastAsia="仿宋" w:hAnsi="仿宋" w:cs="仿宋" w:hint="eastAsia"/>
          <w:bCs/>
          <w:spacing w:val="-6"/>
          <w:kern w:val="0"/>
          <w:sz w:val="28"/>
          <w:szCs w:val="28"/>
          <w:lang/>
        </w:rPr>
        <w:t>福州大学一流本科教学改革建设项目</w:t>
      </w:r>
      <w:r>
        <w:rPr>
          <w:rFonts w:ascii="仿宋" w:eastAsia="仿宋" w:hAnsi="仿宋" w:cs="仿宋" w:hint="eastAsia"/>
          <w:b/>
          <w:spacing w:val="-6"/>
          <w:kern w:val="0"/>
          <w:sz w:val="28"/>
          <w:szCs w:val="28"/>
          <w:lang/>
        </w:rPr>
        <w:t>每年开展一次</w:t>
      </w:r>
      <w:r>
        <w:rPr>
          <w:rFonts w:ascii="仿宋" w:eastAsia="仿宋" w:hAnsi="仿宋" w:cs="仿宋" w:hint="eastAsia"/>
          <w:spacing w:val="-6"/>
          <w:kern w:val="0"/>
          <w:sz w:val="28"/>
          <w:szCs w:val="28"/>
          <w:lang/>
        </w:rPr>
        <w:t>，旨在通过引导教职工开展深层次的教学研究和教学改革实践，产生一批紧跟时代趋势、适应区域经济产业结构升级需求、符合我校办学地位、彰显我校学科优势的，集创新性、实践性、特色性于一体的</w:t>
      </w:r>
      <w:r>
        <w:rPr>
          <w:rFonts w:ascii="仿宋" w:eastAsia="仿宋" w:hAnsi="仿宋" w:cs="仿宋" w:hint="eastAsia"/>
          <w:b/>
          <w:spacing w:val="-6"/>
          <w:kern w:val="0"/>
          <w:sz w:val="28"/>
          <w:szCs w:val="28"/>
          <w:lang/>
        </w:rPr>
        <w:t>一流教育教学改革成果</w:t>
      </w:r>
      <w:r>
        <w:rPr>
          <w:rFonts w:ascii="仿宋" w:eastAsia="仿宋" w:hAnsi="仿宋" w:cs="仿宋" w:hint="eastAsia"/>
          <w:spacing w:val="-6"/>
          <w:kern w:val="0"/>
          <w:sz w:val="28"/>
          <w:szCs w:val="28"/>
          <w:lang/>
        </w:rPr>
        <w:t>，发挥示范、引领和辐射作用，提升办学质量与效益。项目</w:t>
      </w:r>
      <w:r>
        <w:rPr>
          <w:rFonts w:ascii="仿宋" w:eastAsia="仿宋" w:hAnsi="仿宋" w:cs="仿宋" w:hint="eastAsia"/>
          <w:bCs/>
          <w:spacing w:val="-6"/>
          <w:kern w:val="0"/>
          <w:sz w:val="28"/>
          <w:szCs w:val="28"/>
          <w:lang/>
        </w:rPr>
        <w:t>包括一流专业模块、一流课程模块、一流教学团队模块、一流教材模块、一流成果项目模块、马工程“精彩课堂”模块、优秀教学案例库模块、其他教育教学改革的重点难点模块等八大模块。</w:t>
      </w:r>
    </w:p>
    <w:p w:rsidR="007D7674" w:rsidRDefault="00FC12DB">
      <w:pPr>
        <w:widowControl/>
        <w:adjustRightInd w:val="0"/>
        <w:snapToGrid w:val="0"/>
        <w:spacing w:line="480" w:lineRule="exact"/>
        <w:ind w:firstLineChars="200" w:firstLine="536"/>
        <w:jc w:val="left"/>
        <w:rPr>
          <w:sz w:val="22"/>
          <w:szCs w:val="28"/>
        </w:rPr>
      </w:pPr>
      <w:r>
        <w:rPr>
          <w:rFonts w:ascii="仿宋" w:eastAsia="仿宋" w:hAnsi="仿宋" w:cs="仿宋" w:hint="eastAsia"/>
          <w:bCs/>
          <w:spacing w:val="-6"/>
          <w:kern w:val="0"/>
          <w:sz w:val="28"/>
          <w:szCs w:val="28"/>
          <w:lang/>
        </w:rPr>
        <w:t>学校已将双一流建设经费打包分配至各学院，各学院均须开展院级的一流本科教学改革建设项目，并</w:t>
      </w:r>
      <w:r>
        <w:rPr>
          <w:rFonts w:ascii="仿宋" w:eastAsia="仿宋" w:hAnsi="仿宋" w:cs="仿宋" w:hint="eastAsia"/>
          <w:b/>
          <w:bCs/>
          <w:spacing w:val="-6"/>
          <w:kern w:val="0"/>
          <w:sz w:val="28"/>
          <w:szCs w:val="28"/>
          <w:lang/>
        </w:rPr>
        <w:t>从中</w:t>
      </w:r>
      <w:r>
        <w:rPr>
          <w:rFonts w:ascii="仿宋" w:eastAsia="仿宋" w:hAnsi="仿宋" w:cs="仿宋" w:hint="eastAsia"/>
          <w:b/>
          <w:bCs/>
          <w:spacing w:val="-6"/>
          <w:kern w:val="0"/>
          <w:sz w:val="28"/>
          <w:szCs w:val="28"/>
          <w:lang/>
        </w:rPr>
        <w:t>推荐优秀者（排名前</w:t>
      </w:r>
      <w:r>
        <w:rPr>
          <w:rFonts w:ascii="仿宋" w:eastAsia="仿宋" w:hAnsi="仿宋" w:cs="仿宋" w:hint="eastAsia"/>
          <w:b/>
          <w:bCs/>
          <w:spacing w:val="-6"/>
          <w:kern w:val="0"/>
          <w:sz w:val="28"/>
          <w:szCs w:val="28"/>
          <w:lang/>
        </w:rPr>
        <w:t>50%</w:t>
      </w:r>
      <w:r>
        <w:rPr>
          <w:rFonts w:ascii="仿宋" w:eastAsia="仿宋" w:hAnsi="仿宋" w:cs="仿宋" w:hint="eastAsia"/>
          <w:b/>
          <w:bCs/>
          <w:spacing w:val="-6"/>
          <w:kern w:val="0"/>
          <w:sz w:val="28"/>
          <w:szCs w:val="28"/>
          <w:lang/>
        </w:rPr>
        <w:t>之内）</w:t>
      </w:r>
      <w:r>
        <w:rPr>
          <w:rFonts w:ascii="仿宋" w:eastAsia="仿宋" w:hAnsi="仿宋" w:cs="仿宋" w:hint="eastAsia"/>
          <w:bCs/>
          <w:spacing w:val="-6"/>
          <w:kern w:val="0"/>
          <w:sz w:val="28"/>
          <w:szCs w:val="28"/>
          <w:lang/>
        </w:rPr>
        <w:t>申报校级项目，获批校级立项项目列入学校本科教研教改项目库。</w:t>
      </w:r>
      <w:r>
        <w:rPr>
          <w:rFonts w:ascii="仿宋" w:eastAsia="仿宋" w:hAnsi="仿宋" w:cs="仿宋" w:hint="eastAsia"/>
          <w:b/>
          <w:bCs/>
          <w:spacing w:val="-6"/>
          <w:kern w:val="0"/>
          <w:sz w:val="28"/>
          <w:szCs w:val="28"/>
          <w:lang/>
        </w:rPr>
        <w:t>今后省级和国家级项目申报均从校级项目库中择优推荐。</w:t>
      </w:r>
    </w:p>
    <w:p w:rsidR="007D7674" w:rsidRDefault="00FC12DB">
      <w:pPr>
        <w:widowControl/>
        <w:adjustRightInd w:val="0"/>
        <w:snapToGrid w:val="0"/>
        <w:spacing w:line="480" w:lineRule="exact"/>
        <w:ind w:firstLineChars="200" w:firstLine="538"/>
        <w:jc w:val="left"/>
        <w:rPr>
          <w:sz w:val="22"/>
          <w:szCs w:val="28"/>
        </w:rPr>
      </w:pPr>
      <w:r>
        <w:rPr>
          <w:rFonts w:ascii="仿宋" w:eastAsia="仿宋" w:hAnsi="仿宋" w:cs="仿宋" w:hint="eastAsia"/>
          <w:b/>
          <w:spacing w:val="-6"/>
          <w:kern w:val="0"/>
          <w:sz w:val="28"/>
          <w:szCs w:val="28"/>
          <w:lang/>
        </w:rPr>
        <w:t>二、总体要求</w:t>
      </w:r>
    </w:p>
    <w:p w:rsidR="007D7674" w:rsidRDefault="00FC12DB">
      <w:pPr>
        <w:widowControl/>
        <w:spacing w:line="480" w:lineRule="exact"/>
        <w:ind w:firstLineChars="200" w:firstLine="536"/>
        <w:jc w:val="left"/>
        <w:rPr>
          <w:sz w:val="22"/>
          <w:szCs w:val="28"/>
        </w:rPr>
      </w:pPr>
      <w:r>
        <w:rPr>
          <w:rFonts w:ascii="仿宋" w:eastAsia="仿宋" w:hAnsi="仿宋" w:cs="仿宋" w:hint="eastAsia"/>
          <w:spacing w:val="-6"/>
          <w:kern w:val="0"/>
          <w:sz w:val="28"/>
          <w:szCs w:val="28"/>
          <w:lang/>
        </w:rPr>
        <w:t>1.</w:t>
      </w:r>
      <w:r>
        <w:rPr>
          <w:rFonts w:ascii="仿宋" w:eastAsia="仿宋" w:hAnsi="仿宋" w:cs="仿宋" w:hint="eastAsia"/>
          <w:spacing w:val="-6"/>
          <w:kern w:val="0"/>
          <w:sz w:val="28"/>
          <w:szCs w:val="28"/>
          <w:lang/>
        </w:rPr>
        <w:t>申报项目应以</w:t>
      </w:r>
      <w:r>
        <w:rPr>
          <w:rFonts w:ascii="仿宋" w:eastAsia="仿宋" w:hAnsi="仿宋" w:cs="仿宋_GB2312" w:hint="eastAsia"/>
          <w:b/>
          <w:kern w:val="0"/>
          <w:sz w:val="28"/>
          <w:szCs w:val="28"/>
          <w:shd w:val="clear" w:color="auto" w:fill="FFFFFF"/>
          <w:lang/>
        </w:rPr>
        <w:t>“教改促实践、实践出成果、成果提质量”</w:t>
      </w:r>
      <w:r>
        <w:rPr>
          <w:rFonts w:ascii="仿宋" w:eastAsia="仿宋" w:hAnsi="仿宋" w:cs="仿宋_GB2312" w:hint="eastAsia"/>
          <w:kern w:val="0"/>
          <w:sz w:val="28"/>
          <w:szCs w:val="28"/>
          <w:shd w:val="clear" w:color="auto" w:fill="FFFFFF"/>
          <w:lang/>
        </w:rPr>
        <w:t>为目标要求，以问题为改革创新导向，立足国家和区域经济社会发展和学校办学定位，重点围绕“十三五”高等教育学科专业教育教学中亟待解决的关键性问题深化改革、重点攻关</w:t>
      </w:r>
      <w:r>
        <w:rPr>
          <w:rFonts w:ascii="仿宋" w:eastAsia="仿宋" w:hAnsi="仿宋" w:cs="仿宋" w:hint="eastAsia"/>
          <w:spacing w:val="-6"/>
          <w:kern w:val="0"/>
          <w:sz w:val="28"/>
          <w:szCs w:val="28"/>
          <w:lang/>
        </w:rPr>
        <w:t>，对提高我校教育教学水平、教学质量、办学效益有明确的指导意义和积极的促进作用。项目方案必须做到目标明确、论据充分、内容详实，要有继承性、前瞻性和可行性。</w:t>
      </w:r>
    </w:p>
    <w:p w:rsidR="007D7674" w:rsidRDefault="00FC12DB">
      <w:pPr>
        <w:widowControl/>
        <w:spacing w:line="480" w:lineRule="exact"/>
        <w:ind w:firstLineChars="200" w:firstLine="536"/>
        <w:jc w:val="left"/>
        <w:rPr>
          <w:sz w:val="22"/>
          <w:szCs w:val="28"/>
        </w:rPr>
      </w:pPr>
      <w:r>
        <w:rPr>
          <w:rFonts w:ascii="仿宋" w:eastAsia="仿宋" w:hAnsi="仿宋" w:cs="仿宋" w:hint="eastAsia"/>
          <w:spacing w:val="-6"/>
          <w:kern w:val="0"/>
          <w:sz w:val="28"/>
          <w:szCs w:val="28"/>
          <w:lang/>
        </w:rPr>
        <w:lastRenderedPageBreak/>
        <w:t>2</w:t>
      </w:r>
      <w:r>
        <w:rPr>
          <w:rFonts w:ascii="仿宋" w:eastAsia="仿宋" w:hAnsi="仿宋" w:cs="仿宋" w:hint="eastAsia"/>
          <w:spacing w:val="-6"/>
          <w:kern w:val="0"/>
          <w:sz w:val="28"/>
          <w:szCs w:val="28"/>
          <w:lang/>
        </w:rPr>
        <w:t>，项目成员须为从事一线教学的教师或相关教育教学管理人员，具备相应的业务水平和教学改革研究能力，具有一定的实际工作经验和必备的改革条件。鼓励具有</w:t>
      </w:r>
      <w:r>
        <w:rPr>
          <w:rFonts w:ascii="仿宋" w:eastAsia="仿宋" w:hAnsi="仿宋" w:cs="仿宋" w:hint="eastAsia"/>
          <w:spacing w:val="-6"/>
          <w:kern w:val="0"/>
          <w:sz w:val="28"/>
          <w:szCs w:val="28"/>
          <w:lang/>
        </w:rPr>
        <w:t>3</w:t>
      </w:r>
      <w:r>
        <w:rPr>
          <w:rFonts w:ascii="仿宋" w:eastAsia="仿宋" w:hAnsi="仿宋" w:cs="仿宋" w:hint="eastAsia"/>
          <w:spacing w:val="-6"/>
          <w:kern w:val="0"/>
          <w:sz w:val="28"/>
          <w:szCs w:val="28"/>
          <w:lang/>
        </w:rPr>
        <w:t>年及以上本科课程教学经历、</w:t>
      </w:r>
      <w:r>
        <w:rPr>
          <w:rFonts w:ascii="仿宋" w:eastAsia="仿宋" w:hAnsi="仿宋" w:cs="仿宋" w:hint="eastAsia"/>
          <w:spacing w:val="-6"/>
          <w:kern w:val="0"/>
          <w:sz w:val="28"/>
          <w:szCs w:val="28"/>
          <w:lang/>
        </w:rPr>
        <w:t>40</w:t>
      </w:r>
      <w:r>
        <w:rPr>
          <w:rFonts w:ascii="仿宋" w:eastAsia="仿宋" w:hAnsi="仿宋" w:cs="仿宋" w:hint="eastAsia"/>
          <w:spacing w:val="-6"/>
          <w:kern w:val="0"/>
          <w:sz w:val="28"/>
          <w:szCs w:val="28"/>
          <w:lang/>
        </w:rPr>
        <w:t>周岁以下、具有博士学位的青年教师积极申报。项目研究结束时必须完成项目计划的各项任务。同等条件下，优先支持公共基础课教师围绕各模块开展教学改革并出高水平成果。</w:t>
      </w:r>
    </w:p>
    <w:p w:rsidR="007D7674" w:rsidRDefault="00FC12DB">
      <w:pPr>
        <w:widowControl/>
        <w:adjustRightInd w:val="0"/>
        <w:snapToGrid w:val="0"/>
        <w:spacing w:line="480" w:lineRule="exact"/>
        <w:ind w:firstLineChars="200" w:firstLine="536"/>
        <w:jc w:val="left"/>
        <w:rPr>
          <w:sz w:val="22"/>
          <w:szCs w:val="28"/>
        </w:rPr>
      </w:pPr>
      <w:r>
        <w:rPr>
          <w:rFonts w:ascii="仿宋" w:eastAsia="仿宋" w:hAnsi="仿宋" w:cs="仿宋" w:hint="eastAsia"/>
          <w:spacing w:val="-6"/>
          <w:kern w:val="0"/>
          <w:sz w:val="28"/>
          <w:szCs w:val="28"/>
          <w:lang/>
        </w:rPr>
        <w:t>3.</w:t>
      </w:r>
      <w:r>
        <w:rPr>
          <w:rFonts w:ascii="仿宋" w:eastAsia="仿宋" w:hAnsi="仿宋" w:cs="仿宋" w:hint="eastAsia"/>
          <w:b/>
          <w:spacing w:val="-6"/>
          <w:kern w:val="0"/>
          <w:sz w:val="28"/>
          <w:szCs w:val="28"/>
          <w:lang/>
        </w:rPr>
        <w:t>以下人员原则上不在申</w:t>
      </w:r>
      <w:r>
        <w:rPr>
          <w:rFonts w:ascii="仿宋" w:eastAsia="仿宋" w:hAnsi="仿宋" w:cs="仿宋" w:hint="eastAsia"/>
          <w:b/>
          <w:spacing w:val="-6"/>
          <w:kern w:val="0"/>
          <w:sz w:val="28"/>
          <w:szCs w:val="28"/>
          <w:lang/>
        </w:rPr>
        <w:t>报申请人范围之内：</w:t>
      </w:r>
      <w:r>
        <w:rPr>
          <w:rFonts w:ascii="仿宋" w:eastAsia="仿宋" w:hAnsi="仿宋" w:cs="仿宋" w:hint="eastAsia"/>
          <w:spacing w:val="-6"/>
          <w:kern w:val="0"/>
          <w:sz w:val="28"/>
          <w:szCs w:val="28"/>
          <w:lang/>
        </w:rPr>
        <w:t>国家、省、校级在研同类项目主持人或近年内主持的教改项目中期检评或结题验收不合格的教改项目负责人。</w:t>
      </w:r>
    </w:p>
    <w:p w:rsidR="007D7674" w:rsidRDefault="00FC12DB">
      <w:pPr>
        <w:widowControl/>
        <w:spacing w:line="480" w:lineRule="exact"/>
        <w:ind w:firstLineChars="200" w:firstLine="536"/>
        <w:jc w:val="left"/>
        <w:rPr>
          <w:sz w:val="22"/>
          <w:szCs w:val="28"/>
        </w:rPr>
      </w:pPr>
      <w:r>
        <w:rPr>
          <w:rFonts w:ascii="仿宋" w:eastAsia="仿宋" w:hAnsi="仿宋" w:cs="仿宋" w:hint="eastAsia"/>
          <w:spacing w:val="-6"/>
          <w:kern w:val="0"/>
          <w:sz w:val="28"/>
          <w:szCs w:val="28"/>
          <w:lang/>
        </w:rPr>
        <w:t>4.</w:t>
      </w:r>
      <w:r>
        <w:rPr>
          <w:rFonts w:ascii="仿宋" w:eastAsia="仿宋" w:hAnsi="仿宋" w:cs="仿宋" w:hint="eastAsia"/>
          <w:spacing w:val="-6"/>
          <w:kern w:val="0"/>
          <w:sz w:val="28"/>
          <w:szCs w:val="28"/>
          <w:lang/>
        </w:rPr>
        <w:t>近</w:t>
      </w:r>
      <w:r>
        <w:rPr>
          <w:rFonts w:ascii="仿宋" w:eastAsia="仿宋" w:hAnsi="仿宋" w:cs="仿宋" w:hint="eastAsia"/>
          <w:spacing w:val="-6"/>
          <w:kern w:val="0"/>
          <w:sz w:val="28"/>
          <w:szCs w:val="28"/>
          <w:lang/>
        </w:rPr>
        <w:t>3</w:t>
      </w:r>
      <w:r>
        <w:rPr>
          <w:rFonts w:ascii="仿宋" w:eastAsia="仿宋" w:hAnsi="仿宋" w:cs="仿宋" w:hint="eastAsia"/>
          <w:spacing w:val="-6"/>
          <w:kern w:val="0"/>
          <w:sz w:val="28"/>
          <w:szCs w:val="28"/>
          <w:lang/>
        </w:rPr>
        <w:t>年已有相同或相近立项项目，或已有较为成熟研究成果的，如无创新发展原则上不再立项。</w:t>
      </w:r>
    </w:p>
    <w:p w:rsidR="007D7674" w:rsidRDefault="00FC12DB">
      <w:pPr>
        <w:widowControl/>
        <w:spacing w:line="480" w:lineRule="exact"/>
        <w:ind w:firstLineChars="200" w:firstLine="538"/>
        <w:jc w:val="left"/>
        <w:rPr>
          <w:sz w:val="22"/>
          <w:szCs w:val="28"/>
        </w:rPr>
      </w:pPr>
      <w:r>
        <w:rPr>
          <w:rFonts w:ascii="仿宋" w:eastAsia="仿宋" w:hAnsi="仿宋" w:cs="仿宋" w:hint="eastAsia"/>
          <w:b/>
          <w:spacing w:val="-6"/>
          <w:kern w:val="0"/>
          <w:sz w:val="28"/>
          <w:szCs w:val="28"/>
          <w:lang/>
        </w:rPr>
        <w:t>三、项目指南</w:t>
      </w:r>
    </w:p>
    <w:p w:rsidR="007D7674" w:rsidRDefault="00FC12DB">
      <w:pPr>
        <w:widowControl/>
        <w:spacing w:line="480" w:lineRule="exact"/>
        <w:ind w:firstLineChars="200" w:firstLine="536"/>
        <w:jc w:val="left"/>
        <w:rPr>
          <w:sz w:val="22"/>
          <w:szCs w:val="28"/>
        </w:rPr>
      </w:pPr>
      <w:r>
        <w:rPr>
          <w:rFonts w:ascii="仿宋" w:eastAsia="仿宋" w:hAnsi="仿宋" w:cs="仿宋" w:hint="eastAsia"/>
          <w:bCs/>
          <w:spacing w:val="-6"/>
          <w:kern w:val="0"/>
          <w:sz w:val="28"/>
          <w:szCs w:val="28"/>
          <w:lang/>
        </w:rPr>
        <w:t>1.</w:t>
      </w:r>
      <w:r>
        <w:rPr>
          <w:rFonts w:ascii="仿宋" w:eastAsia="仿宋" w:hAnsi="仿宋" w:cs="仿宋" w:hint="eastAsia"/>
          <w:bCs/>
          <w:spacing w:val="-6"/>
          <w:kern w:val="0"/>
          <w:sz w:val="28"/>
          <w:szCs w:val="28"/>
          <w:lang/>
        </w:rPr>
        <w:t>福州大学一流本科教学改革建设项目应</w:t>
      </w:r>
      <w:r>
        <w:rPr>
          <w:rFonts w:ascii="仿宋" w:eastAsia="仿宋" w:hAnsi="仿宋" w:cs="宋体" w:hint="eastAsia"/>
          <w:kern w:val="0"/>
          <w:sz w:val="28"/>
          <w:szCs w:val="28"/>
          <w:lang/>
        </w:rPr>
        <w:t>结合“双一流”建设目标，</w:t>
      </w:r>
      <w:r>
        <w:rPr>
          <w:rFonts w:ascii="仿宋" w:eastAsia="仿宋" w:hAnsi="仿宋" w:cs="仿宋" w:hint="eastAsia"/>
          <w:bCs/>
          <w:spacing w:val="-6"/>
          <w:kern w:val="0"/>
          <w:sz w:val="28"/>
          <w:szCs w:val="28"/>
          <w:lang/>
        </w:rPr>
        <w:t>围绕各模块重点领域开展综合性研究与改革实践。</w:t>
      </w:r>
      <w:r>
        <w:rPr>
          <w:rFonts w:ascii="仿宋" w:eastAsia="仿宋" w:hAnsi="仿宋" w:cs="仿宋" w:hint="eastAsia"/>
          <w:b/>
          <w:bCs/>
          <w:spacing w:val="-6"/>
          <w:kern w:val="0"/>
          <w:sz w:val="28"/>
          <w:szCs w:val="28"/>
          <w:lang/>
        </w:rPr>
        <w:t>除一流专业模块建设周期为</w:t>
      </w:r>
      <w:r>
        <w:rPr>
          <w:rFonts w:ascii="仿宋" w:eastAsia="仿宋" w:hAnsi="仿宋" w:cs="仿宋" w:hint="eastAsia"/>
          <w:b/>
          <w:bCs/>
          <w:spacing w:val="-6"/>
          <w:kern w:val="0"/>
          <w:sz w:val="28"/>
          <w:szCs w:val="28"/>
          <w:lang/>
        </w:rPr>
        <w:t>4</w:t>
      </w:r>
      <w:r>
        <w:rPr>
          <w:rFonts w:ascii="仿宋" w:eastAsia="仿宋" w:hAnsi="仿宋" w:cs="仿宋" w:hint="eastAsia"/>
          <w:b/>
          <w:bCs/>
          <w:spacing w:val="-6"/>
          <w:kern w:val="0"/>
          <w:sz w:val="28"/>
          <w:szCs w:val="28"/>
          <w:lang/>
        </w:rPr>
        <w:t>年外，其他项目建设周期均为</w:t>
      </w:r>
      <w:r>
        <w:rPr>
          <w:rFonts w:ascii="仿宋" w:eastAsia="仿宋" w:hAnsi="仿宋" w:cs="仿宋" w:hint="eastAsia"/>
          <w:b/>
          <w:bCs/>
          <w:spacing w:val="-6"/>
          <w:kern w:val="0"/>
          <w:sz w:val="28"/>
          <w:szCs w:val="28"/>
          <w:lang/>
        </w:rPr>
        <w:t>2</w:t>
      </w:r>
      <w:r>
        <w:rPr>
          <w:rFonts w:ascii="仿宋" w:eastAsia="仿宋" w:hAnsi="仿宋" w:cs="仿宋" w:hint="eastAsia"/>
          <w:b/>
          <w:bCs/>
          <w:spacing w:val="-6"/>
          <w:kern w:val="0"/>
          <w:sz w:val="28"/>
          <w:szCs w:val="28"/>
          <w:lang/>
        </w:rPr>
        <w:t>年，</w:t>
      </w:r>
      <w:r>
        <w:rPr>
          <w:rFonts w:ascii="仿宋" w:eastAsia="仿宋" w:hAnsi="仿宋" w:cs="仿宋" w:hint="eastAsia"/>
          <w:bCs/>
          <w:spacing w:val="-6"/>
          <w:kern w:val="0"/>
          <w:sz w:val="28"/>
          <w:szCs w:val="28"/>
          <w:lang/>
        </w:rPr>
        <w:t>至建设期满，各项目应形成内涵较丰富、特色较明显、对人才培养质量提升较显著的成果，并进入成果检验期。</w:t>
      </w:r>
    </w:p>
    <w:p w:rsidR="007D7674" w:rsidRDefault="00FC12DB">
      <w:pPr>
        <w:widowControl/>
        <w:spacing w:line="480" w:lineRule="exact"/>
        <w:ind w:firstLineChars="200" w:firstLine="536"/>
        <w:jc w:val="left"/>
        <w:rPr>
          <w:sz w:val="22"/>
          <w:szCs w:val="28"/>
        </w:rPr>
      </w:pPr>
      <w:r>
        <w:rPr>
          <w:rFonts w:ascii="仿宋" w:eastAsia="仿宋" w:hAnsi="仿宋" w:cs="仿宋" w:hint="eastAsia"/>
          <w:spacing w:val="-6"/>
          <w:kern w:val="0"/>
          <w:sz w:val="28"/>
          <w:szCs w:val="28"/>
          <w:lang/>
        </w:rPr>
        <w:t>2.</w:t>
      </w:r>
      <w:r>
        <w:rPr>
          <w:rFonts w:ascii="仿宋" w:eastAsia="仿宋" w:hAnsi="仿宋" w:cs="仿宋" w:hint="eastAsia"/>
          <w:b/>
          <w:spacing w:val="-6"/>
          <w:kern w:val="0"/>
          <w:sz w:val="28"/>
          <w:szCs w:val="28"/>
          <w:lang/>
        </w:rPr>
        <w:t>每个学院推荐申报数最高限额：</w:t>
      </w:r>
      <w:bookmarkStart w:id="0" w:name="_GoBack"/>
      <w:bookmarkEnd w:id="0"/>
    </w:p>
    <w:p w:rsidR="007D7674" w:rsidRDefault="00FC12DB">
      <w:pPr>
        <w:widowControl/>
        <w:spacing w:line="480" w:lineRule="exact"/>
        <w:ind w:firstLineChars="200" w:firstLine="536"/>
        <w:jc w:val="left"/>
        <w:rPr>
          <w:sz w:val="22"/>
          <w:szCs w:val="28"/>
        </w:rPr>
      </w:pPr>
      <w:r>
        <w:rPr>
          <w:rFonts w:ascii="仿宋" w:eastAsia="仿宋" w:hAnsi="仿宋" w:cs="仿宋" w:hint="eastAsia"/>
          <w:spacing w:val="-6"/>
          <w:kern w:val="0"/>
          <w:sz w:val="28"/>
          <w:szCs w:val="28"/>
          <w:lang/>
        </w:rPr>
        <w:t>1</w:t>
      </w:r>
      <w:r>
        <w:rPr>
          <w:rFonts w:ascii="仿宋" w:eastAsia="仿宋" w:hAnsi="仿宋" w:cs="仿宋" w:hint="eastAsia"/>
          <w:spacing w:val="-6"/>
          <w:kern w:val="0"/>
          <w:sz w:val="28"/>
          <w:szCs w:val="28"/>
          <w:lang/>
        </w:rPr>
        <w:t>）一流专业模块不超过</w:t>
      </w:r>
      <w:r>
        <w:rPr>
          <w:rFonts w:ascii="仿宋" w:eastAsia="仿宋" w:hAnsi="仿宋" w:cs="仿宋" w:hint="eastAsia"/>
          <w:spacing w:val="-6"/>
          <w:kern w:val="0"/>
          <w:sz w:val="28"/>
          <w:szCs w:val="28"/>
          <w:lang/>
        </w:rPr>
        <w:t>3</w:t>
      </w:r>
      <w:r>
        <w:rPr>
          <w:rFonts w:ascii="仿宋" w:eastAsia="仿宋" w:hAnsi="仿宋" w:cs="仿宋" w:hint="eastAsia"/>
          <w:spacing w:val="-6"/>
          <w:kern w:val="0"/>
          <w:sz w:val="28"/>
          <w:szCs w:val="28"/>
          <w:lang/>
        </w:rPr>
        <w:t>个。可以是福州大学本科品牌专业的扩围和提质；</w:t>
      </w:r>
    </w:p>
    <w:p w:rsidR="007D7674" w:rsidRDefault="00FC12DB">
      <w:pPr>
        <w:widowControl/>
        <w:spacing w:line="480" w:lineRule="exact"/>
        <w:ind w:firstLineChars="200" w:firstLine="536"/>
        <w:jc w:val="left"/>
        <w:rPr>
          <w:sz w:val="22"/>
          <w:szCs w:val="28"/>
        </w:rPr>
      </w:pPr>
      <w:r>
        <w:rPr>
          <w:rFonts w:ascii="仿宋" w:eastAsia="仿宋" w:hAnsi="仿宋" w:cs="仿宋" w:hint="eastAsia"/>
          <w:spacing w:val="-6"/>
          <w:kern w:val="0"/>
          <w:sz w:val="28"/>
          <w:szCs w:val="28"/>
          <w:lang/>
        </w:rPr>
        <w:t>2</w:t>
      </w:r>
      <w:r>
        <w:rPr>
          <w:rFonts w:ascii="仿宋" w:eastAsia="仿宋" w:hAnsi="仿宋" w:cs="仿宋" w:hint="eastAsia"/>
          <w:spacing w:val="-6"/>
          <w:kern w:val="0"/>
          <w:sz w:val="28"/>
          <w:szCs w:val="28"/>
          <w:lang/>
        </w:rPr>
        <w:t>）一流课程模块不超过</w:t>
      </w:r>
      <w:r>
        <w:rPr>
          <w:rFonts w:ascii="仿宋" w:eastAsia="仿宋" w:hAnsi="仿宋" w:cs="仿宋" w:hint="eastAsia"/>
          <w:spacing w:val="-6"/>
          <w:kern w:val="0"/>
          <w:sz w:val="28"/>
          <w:szCs w:val="28"/>
          <w:lang/>
        </w:rPr>
        <w:t>8</w:t>
      </w:r>
      <w:r>
        <w:rPr>
          <w:rFonts w:ascii="仿宋" w:eastAsia="仿宋" w:hAnsi="仿宋" w:cs="仿宋" w:hint="eastAsia"/>
          <w:spacing w:val="-6"/>
          <w:kern w:val="0"/>
          <w:sz w:val="28"/>
          <w:szCs w:val="28"/>
          <w:lang/>
        </w:rPr>
        <w:t>门。侧重对课程教学模式的改革，如引用已有国家精品在线开放课程进行校内翻转课堂教学等，侧重对课程体系、考核方式、价值引领等各关键环节的强化与改革；</w:t>
      </w:r>
    </w:p>
    <w:p w:rsidR="007D7674" w:rsidRDefault="00FC12DB">
      <w:pPr>
        <w:widowControl/>
        <w:spacing w:line="480" w:lineRule="exact"/>
        <w:ind w:firstLineChars="200" w:firstLine="536"/>
        <w:jc w:val="left"/>
        <w:rPr>
          <w:sz w:val="22"/>
          <w:szCs w:val="28"/>
        </w:rPr>
      </w:pPr>
      <w:r>
        <w:rPr>
          <w:rFonts w:ascii="仿宋" w:eastAsia="仿宋" w:hAnsi="仿宋" w:cs="仿宋" w:hint="eastAsia"/>
          <w:spacing w:val="-6"/>
          <w:kern w:val="0"/>
          <w:sz w:val="28"/>
          <w:szCs w:val="28"/>
          <w:lang/>
        </w:rPr>
        <w:t>3</w:t>
      </w:r>
      <w:r>
        <w:rPr>
          <w:rFonts w:ascii="仿宋" w:eastAsia="仿宋" w:hAnsi="仿宋" w:cs="仿宋" w:hint="eastAsia"/>
          <w:spacing w:val="-6"/>
          <w:kern w:val="0"/>
          <w:sz w:val="28"/>
          <w:szCs w:val="28"/>
          <w:lang/>
        </w:rPr>
        <w:t>）一流教学团队模块不超过</w:t>
      </w:r>
      <w:r>
        <w:rPr>
          <w:rFonts w:ascii="仿宋" w:eastAsia="仿宋" w:hAnsi="仿宋" w:cs="仿宋" w:hint="eastAsia"/>
          <w:spacing w:val="-6"/>
          <w:kern w:val="0"/>
          <w:sz w:val="28"/>
          <w:szCs w:val="28"/>
          <w:lang/>
        </w:rPr>
        <w:t>3</w:t>
      </w:r>
      <w:r>
        <w:rPr>
          <w:rFonts w:ascii="仿宋" w:eastAsia="仿宋" w:hAnsi="仿宋" w:cs="仿宋" w:hint="eastAsia"/>
          <w:spacing w:val="-6"/>
          <w:kern w:val="0"/>
          <w:sz w:val="28"/>
          <w:szCs w:val="28"/>
          <w:lang/>
        </w:rPr>
        <w:t>个；</w:t>
      </w:r>
    </w:p>
    <w:p w:rsidR="007D7674" w:rsidRDefault="00FC12DB">
      <w:pPr>
        <w:widowControl/>
        <w:spacing w:line="480" w:lineRule="exact"/>
        <w:ind w:firstLineChars="200" w:firstLine="536"/>
        <w:jc w:val="left"/>
        <w:rPr>
          <w:sz w:val="22"/>
          <w:szCs w:val="28"/>
        </w:rPr>
      </w:pPr>
      <w:r>
        <w:rPr>
          <w:rFonts w:ascii="仿宋" w:eastAsia="仿宋" w:hAnsi="仿宋" w:cs="仿宋" w:hint="eastAsia"/>
          <w:spacing w:val="-6"/>
          <w:kern w:val="0"/>
          <w:sz w:val="28"/>
          <w:szCs w:val="28"/>
          <w:lang/>
        </w:rPr>
        <w:t>4</w:t>
      </w:r>
      <w:r>
        <w:rPr>
          <w:rFonts w:ascii="仿宋" w:eastAsia="仿宋" w:hAnsi="仿宋" w:cs="仿宋" w:hint="eastAsia"/>
          <w:spacing w:val="-6"/>
          <w:kern w:val="0"/>
          <w:sz w:val="28"/>
          <w:szCs w:val="28"/>
          <w:lang/>
        </w:rPr>
        <w:t>）</w:t>
      </w:r>
      <w:r>
        <w:rPr>
          <w:rFonts w:ascii="仿宋" w:eastAsia="仿宋" w:hAnsi="仿宋" w:cs="仿宋" w:hint="eastAsia"/>
          <w:bCs/>
          <w:spacing w:val="-6"/>
          <w:kern w:val="0"/>
          <w:sz w:val="28"/>
          <w:szCs w:val="28"/>
          <w:lang/>
        </w:rPr>
        <w:t>一流教材模块不超过</w:t>
      </w:r>
      <w:r>
        <w:rPr>
          <w:rFonts w:ascii="仿宋" w:eastAsia="仿宋" w:hAnsi="仿宋" w:cs="仿宋" w:hint="eastAsia"/>
          <w:bCs/>
          <w:spacing w:val="-6"/>
          <w:kern w:val="0"/>
          <w:sz w:val="28"/>
          <w:szCs w:val="28"/>
          <w:lang/>
        </w:rPr>
        <w:t>5</w:t>
      </w:r>
      <w:r>
        <w:rPr>
          <w:rFonts w:ascii="仿宋" w:eastAsia="仿宋" w:hAnsi="仿宋" w:cs="仿宋" w:hint="eastAsia"/>
          <w:bCs/>
          <w:spacing w:val="-6"/>
          <w:kern w:val="0"/>
          <w:sz w:val="28"/>
          <w:szCs w:val="28"/>
          <w:lang/>
        </w:rPr>
        <w:t>部。注重马克思主义理论引领和社会主义核心价值观融入，侧重与福州大学系列特色创新创业教育课程配套的创新创业教育教材或学习指导书；与精品视频公开课、精品资源共享课、慕课（</w:t>
      </w:r>
      <w:r>
        <w:rPr>
          <w:rFonts w:ascii="仿宋" w:eastAsia="仿宋" w:hAnsi="仿宋" w:cs="仿宋" w:hint="eastAsia"/>
          <w:bCs/>
          <w:spacing w:val="-6"/>
          <w:kern w:val="0"/>
          <w:sz w:val="28"/>
          <w:szCs w:val="28"/>
          <w:lang/>
        </w:rPr>
        <w:t>MOOC</w:t>
      </w:r>
      <w:r>
        <w:rPr>
          <w:rFonts w:ascii="仿宋" w:eastAsia="仿宋" w:hAnsi="仿宋" w:cs="仿宋" w:hint="eastAsia"/>
          <w:bCs/>
          <w:spacing w:val="-6"/>
          <w:kern w:val="0"/>
          <w:sz w:val="28"/>
          <w:szCs w:val="28"/>
          <w:lang/>
        </w:rPr>
        <w:t>）课程等网</w:t>
      </w:r>
      <w:r>
        <w:rPr>
          <w:rFonts w:ascii="仿宋" w:eastAsia="仿宋" w:hAnsi="仿宋" w:cs="仿宋" w:hint="eastAsia"/>
          <w:bCs/>
          <w:spacing w:val="-6"/>
          <w:kern w:val="0"/>
          <w:sz w:val="28"/>
          <w:szCs w:val="28"/>
          <w:lang/>
        </w:rPr>
        <w:t>络课程、以及虚拟仿真实训平台等项目配套的新形态教材或数字教材；与行业企业合作开发实践教学案例教材；新兴学科、交叉学科的相关教材，特别是符合新工科建设理念的新教材；</w:t>
      </w:r>
    </w:p>
    <w:p w:rsidR="007D7674" w:rsidRDefault="00FC12DB">
      <w:pPr>
        <w:widowControl/>
        <w:spacing w:line="480" w:lineRule="exact"/>
        <w:ind w:firstLineChars="200" w:firstLine="536"/>
        <w:jc w:val="left"/>
        <w:rPr>
          <w:sz w:val="22"/>
          <w:szCs w:val="28"/>
        </w:rPr>
      </w:pPr>
      <w:r>
        <w:rPr>
          <w:rFonts w:ascii="仿宋" w:eastAsia="仿宋" w:hAnsi="仿宋" w:cs="仿宋" w:hint="eastAsia"/>
          <w:bCs/>
          <w:spacing w:val="-6"/>
          <w:kern w:val="0"/>
          <w:sz w:val="28"/>
          <w:szCs w:val="28"/>
          <w:lang/>
        </w:rPr>
        <w:lastRenderedPageBreak/>
        <w:t>5</w:t>
      </w:r>
      <w:r>
        <w:rPr>
          <w:rFonts w:ascii="仿宋" w:eastAsia="仿宋" w:hAnsi="仿宋" w:cs="仿宋" w:hint="eastAsia"/>
          <w:bCs/>
          <w:spacing w:val="-6"/>
          <w:kern w:val="0"/>
          <w:sz w:val="28"/>
          <w:szCs w:val="28"/>
          <w:lang/>
        </w:rPr>
        <w:t>）一流成果项目模块不超过</w:t>
      </w:r>
      <w:r>
        <w:rPr>
          <w:rFonts w:ascii="仿宋" w:eastAsia="仿宋" w:hAnsi="仿宋" w:cs="仿宋" w:hint="eastAsia"/>
          <w:bCs/>
          <w:spacing w:val="-6"/>
          <w:kern w:val="0"/>
          <w:sz w:val="28"/>
          <w:szCs w:val="28"/>
          <w:lang/>
        </w:rPr>
        <w:t>5</w:t>
      </w:r>
      <w:r>
        <w:rPr>
          <w:rFonts w:ascii="仿宋" w:eastAsia="仿宋" w:hAnsi="仿宋" w:cs="仿宋" w:hint="eastAsia"/>
          <w:bCs/>
          <w:spacing w:val="-6"/>
          <w:kern w:val="0"/>
          <w:sz w:val="28"/>
          <w:szCs w:val="28"/>
          <w:lang/>
        </w:rPr>
        <w:t>项，其中</w:t>
      </w:r>
      <w:r>
        <w:rPr>
          <w:rFonts w:ascii="仿宋" w:eastAsia="仿宋" w:hAnsi="仿宋" w:cs="仿宋" w:hint="eastAsia"/>
          <w:bCs/>
          <w:spacing w:val="-6"/>
          <w:kern w:val="0"/>
          <w:sz w:val="28"/>
          <w:szCs w:val="28"/>
          <w:lang/>
        </w:rPr>
        <w:t>40</w:t>
      </w:r>
      <w:r>
        <w:rPr>
          <w:rFonts w:ascii="仿宋" w:eastAsia="仿宋" w:hAnsi="仿宋" w:cs="仿宋" w:hint="eastAsia"/>
          <w:bCs/>
          <w:spacing w:val="-6"/>
          <w:kern w:val="0"/>
          <w:sz w:val="28"/>
          <w:szCs w:val="28"/>
          <w:lang/>
        </w:rPr>
        <w:t>周岁及以下青年教师主持的项目应占</w:t>
      </w:r>
      <w:r>
        <w:rPr>
          <w:rFonts w:ascii="仿宋" w:eastAsia="仿宋" w:hAnsi="仿宋" w:cs="仿宋" w:hint="eastAsia"/>
          <w:bCs/>
          <w:spacing w:val="-6"/>
          <w:kern w:val="0"/>
          <w:sz w:val="28"/>
          <w:szCs w:val="28"/>
          <w:lang/>
        </w:rPr>
        <w:t>40%</w:t>
      </w:r>
      <w:r>
        <w:rPr>
          <w:rFonts w:ascii="仿宋" w:eastAsia="仿宋" w:hAnsi="仿宋" w:cs="仿宋" w:hint="eastAsia"/>
          <w:bCs/>
          <w:spacing w:val="-6"/>
          <w:kern w:val="0"/>
          <w:sz w:val="28"/>
          <w:szCs w:val="28"/>
          <w:lang/>
        </w:rPr>
        <w:t>以上。因省教育厅对高等教育教学改革研究项目立项范围有明确的指导意见，该模块项目指南单列；</w:t>
      </w:r>
    </w:p>
    <w:p w:rsidR="007D7674" w:rsidRDefault="00FC12DB">
      <w:pPr>
        <w:widowControl/>
        <w:spacing w:line="480" w:lineRule="exact"/>
        <w:ind w:firstLineChars="200" w:firstLine="536"/>
        <w:jc w:val="left"/>
        <w:rPr>
          <w:sz w:val="22"/>
          <w:szCs w:val="28"/>
        </w:rPr>
      </w:pPr>
      <w:r>
        <w:rPr>
          <w:rFonts w:ascii="仿宋" w:eastAsia="仿宋" w:hAnsi="仿宋" w:cs="仿宋" w:hint="eastAsia"/>
          <w:bCs/>
          <w:spacing w:val="-6"/>
          <w:kern w:val="0"/>
          <w:sz w:val="28"/>
          <w:szCs w:val="28"/>
          <w:lang/>
        </w:rPr>
        <w:t>6</w:t>
      </w:r>
      <w:r>
        <w:rPr>
          <w:rFonts w:ascii="仿宋" w:eastAsia="仿宋" w:hAnsi="仿宋" w:cs="仿宋" w:hint="eastAsia"/>
          <w:bCs/>
          <w:spacing w:val="-6"/>
          <w:kern w:val="0"/>
          <w:sz w:val="28"/>
          <w:szCs w:val="28"/>
          <w:lang/>
        </w:rPr>
        <w:t>）马工程“精彩课堂”模块每个专业不超过</w:t>
      </w:r>
      <w:r>
        <w:rPr>
          <w:rFonts w:ascii="仿宋" w:eastAsia="仿宋" w:hAnsi="仿宋" w:cs="仿宋" w:hint="eastAsia"/>
          <w:bCs/>
          <w:spacing w:val="-6"/>
          <w:kern w:val="0"/>
          <w:sz w:val="28"/>
          <w:szCs w:val="28"/>
          <w:lang/>
        </w:rPr>
        <w:t>5</w:t>
      </w:r>
      <w:r>
        <w:rPr>
          <w:rFonts w:ascii="仿宋" w:eastAsia="仿宋" w:hAnsi="仿宋" w:cs="仿宋" w:hint="eastAsia"/>
          <w:bCs/>
          <w:spacing w:val="-6"/>
          <w:kern w:val="0"/>
          <w:sz w:val="28"/>
          <w:szCs w:val="28"/>
          <w:lang/>
        </w:rPr>
        <w:t>堂。应充分挖掘各门专业课程思想政治教育育人元素，深入推动习近平新时代中国特色社会主义思想进课堂、进头脑，坚定广大学生的道路自信、理论自信、</w:t>
      </w:r>
      <w:r>
        <w:rPr>
          <w:rFonts w:ascii="仿宋" w:eastAsia="仿宋" w:hAnsi="仿宋" w:cs="仿宋" w:hint="eastAsia"/>
          <w:bCs/>
          <w:spacing w:val="-6"/>
          <w:kern w:val="0"/>
          <w:sz w:val="28"/>
          <w:szCs w:val="28"/>
          <w:lang/>
        </w:rPr>
        <w:t>制度自信、文化自信；</w:t>
      </w:r>
    </w:p>
    <w:p w:rsidR="007D7674" w:rsidRDefault="00FC12DB">
      <w:pPr>
        <w:widowControl/>
        <w:spacing w:line="480" w:lineRule="exact"/>
        <w:ind w:firstLineChars="200" w:firstLine="536"/>
        <w:jc w:val="left"/>
        <w:rPr>
          <w:sz w:val="22"/>
          <w:szCs w:val="28"/>
        </w:rPr>
      </w:pPr>
      <w:r>
        <w:rPr>
          <w:rFonts w:ascii="仿宋" w:eastAsia="仿宋" w:hAnsi="仿宋" w:cs="仿宋" w:hint="eastAsia"/>
          <w:bCs/>
          <w:spacing w:val="-6"/>
          <w:kern w:val="0"/>
          <w:sz w:val="28"/>
          <w:szCs w:val="28"/>
          <w:lang/>
        </w:rPr>
        <w:t>7</w:t>
      </w:r>
      <w:r>
        <w:rPr>
          <w:rFonts w:ascii="仿宋" w:eastAsia="仿宋" w:hAnsi="仿宋" w:cs="仿宋" w:hint="eastAsia"/>
          <w:bCs/>
          <w:spacing w:val="-6"/>
          <w:kern w:val="0"/>
          <w:sz w:val="28"/>
          <w:szCs w:val="28"/>
          <w:lang/>
        </w:rPr>
        <w:t>）优秀教学案例库模块不超过</w:t>
      </w:r>
      <w:r>
        <w:rPr>
          <w:rFonts w:ascii="仿宋" w:eastAsia="仿宋" w:hAnsi="仿宋" w:cs="仿宋" w:hint="eastAsia"/>
          <w:bCs/>
          <w:spacing w:val="-6"/>
          <w:kern w:val="0"/>
          <w:sz w:val="28"/>
          <w:szCs w:val="28"/>
          <w:lang/>
        </w:rPr>
        <w:t>8</w:t>
      </w:r>
      <w:r>
        <w:rPr>
          <w:rFonts w:ascii="仿宋" w:eastAsia="仿宋" w:hAnsi="仿宋" w:cs="仿宋" w:hint="eastAsia"/>
          <w:bCs/>
          <w:spacing w:val="-6"/>
          <w:kern w:val="0"/>
          <w:sz w:val="28"/>
          <w:szCs w:val="28"/>
          <w:lang/>
        </w:rPr>
        <w:t>个。侧重教学模式的创新与改革，注重教学效果切实提升，现有案例或即将开展的案例均可；</w:t>
      </w:r>
    </w:p>
    <w:p w:rsidR="007D7674" w:rsidRDefault="00FC12DB">
      <w:pPr>
        <w:widowControl/>
        <w:spacing w:line="480" w:lineRule="exact"/>
        <w:ind w:firstLineChars="200" w:firstLine="536"/>
        <w:jc w:val="left"/>
        <w:rPr>
          <w:sz w:val="22"/>
          <w:szCs w:val="28"/>
        </w:rPr>
      </w:pPr>
      <w:r>
        <w:rPr>
          <w:rFonts w:ascii="仿宋" w:eastAsia="仿宋" w:hAnsi="仿宋" w:cs="仿宋" w:hint="eastAsia"/>
          <w:bCs/>
          <w:spacing w:val="-6"/>
          <w:kern w:val="0"/>
          <w:sz w:val="28"/>
          <w:szCs w:val="28"/>
          <w:lang/>
        </w:rPr>
        <w:t>8</w:t>
      </w:r>
      <w:r>
        <w:rPr>
          <w:rFonts w:ascii="仿宋" w:eastAsia="仿宋" w:hAnsi="仿宋" w:cs="仿宋" w:hint="eastAsia"/>
          <w:bCs/>
          <w:spacing w:val="-6"/>
          <w:kern w:val="0"/>
          <w:sz w:val="28"/>
          <w:szCs w:val="28"/>
          <w:lang/>
        </w:rPr>
        <w:t>）其他教育教学改革的重点难点模块不超过</w:t>
      </w:r>
      <w:r>
        <w:rPr>
          <w:rFonts w:ascii="仿宋" w:eastAsia="仿宋" w:hAnsi="仿宋" w:cs="仿宋" w:hint="eastAsia"/>
          <w:bCs/>
          <w:spacing w:val="-6"/>
          <w:kern w:val="0"/>
          <w:sz w:val="28"/>
          <w:szCs w:val="28"/>
          <w:lang/>
        </w:rPr>
        <w:t>3</w:t>
      </w:r>
      <w:r>
        <w:rPr>
          <w:rFonts w:ascii="仿宋" w:eastAsia="仿宋" w:hAnsi="仿宋" w:cs="仿宋" w:hint="eastAsia"/>
          <w:bCs/>
          <w:spacing w:val="-6"/>
          <w:kern w:val="0"/>
          <w:sz w:val="28"/>
          <w:szCs w:val="28"/>
          <w:lang/>
        </w:rPr>
        <w:t>个。</w:t>
      </w:r>
    </w:p>
    <w:p w:rsidR="007D7674" w:rsidRDefault="00FC12DB">
      <w:pPr>
        <w:widowControl/>
        <w:spacing w:line="480" w:lineRule="exact"/>
        <w:ind w:firstLineChars="200" w:firstLine="538"/>
        <w:jc w:val="left"/>
        <w:rPr>
          <w:sz w:val="22"/>
          <w:szCs w:val="28"/>
        </w:rPr>
      </w:pPr>
      <w:r>
        <w:rPr>
          <w:rFonts w:ascii="仿宋" w:eastAsia="仿宋" w:hAnsi="仿宋" w:cs="仿宋" w:hint="eastAsia"/>
          <w:b/>
          <w:spacing w:val="-6"/>
          <w:kern w:val="0"/>
          <w:sz w:val="28"/>
          <w:szCs w:val="28"/>
          <w:lang/>
        </w:rPr>
        <w:t xml:space="preserve">3. </w:t>
      </w:r>
      <w:r>
        <w:rPr>
          <w:rFonts w:ascii="仿宋" w:eastAsia="仿宋" w:hAnsi="仿宋" w:cs="仿宋" w:hint="eastAsia"/>
          <w:b/>
          <w:spacing w:val="-6"/>
          <w:kern w:val="0"/>
          <w:sz w:val="28"/>
          <w:szCs w:val="28"/>
          <w:lang/>
        </w:rPr>
        <w:t>一流成果项目模块立项范围包括：</w:t>
      </w:r>
    </w:p>
    <w:p w:rsidR="007D7674" w:rsidRDefault="00FC12DB">
      <w:pPr>
        <w:widowControl/>
        <w:spacing w:line="480" w:lineRule="exact"/>
        <w:ind w:firstLineChars="200" w:firstLine="536"/>
        <w:jc w:val="left"/>
        <w:rPr>
          <w:sz w:val="22"/>
          <w:szCs w:val="28"/>
        </w:rPr>
      </w:pPr>
      <w:r>
        <w:rPr>
          <w:rFonts w:ascii="仿宋" w:eastAsia="仿宋" w:hAnsi="仿宋" w:cs="仿宋" w:hint="eastAsia"/>
          <w:spacing w:val="-6"/>
          <w:kern w:val="0"/>
          <w:sz w:val="28"/>
          <w:szCs w:val="28"/>
          <w:lang/>
        </w:rPr>
        <w:t>1</w:t>
      </w:r>
      <w:r>
        <w:rPr>
          <w:rFonts w:ascii="仿宋" w:eastAsia="仿宋" w:hAnsi="仿宋" w:cs="仿宋" w:hint="eastAsia"/>
          <w:spacing w:val="-6"/>
          <w:kern w:val="0"/>
          <w:sz w:val="28"/>
          <w:szCs w:val="28"/>
          <w:lang/>
        </w:rPr>
        <w:t>）</w:t>
      </w:r>
      <w:r>
        <w:rPr>
          <w:rFonts w:ascii="仿宋" w:eastAsia="仿宋" w:hAnsi="仿宋" w:cs="仿宋_GB2312" w:hint="eastAsia"/>
          <w:kern w:val="0"/>
          <w:sz w:val="28"/>
          <w:szCs w:val="28"/>
          <w:shd w:val="clear" w:color="auto" w:fill="FFFFFF"/>
          <w:lang/>
        </w:rPr>
        <w:t>立足我省高等教育人才培养的重点难点问题，以夯实教学基础、提升教学综合实力为改革方向，支持校际、校企、校院（所）、跨专业团队，重点围绕未来技术学院与产业学院建设、国内一流学科对口或全领域共建、产教融合校企合作、学科交叉融合建设、“一流本科、一流专业和一流人才”示范引领基地建设、高水平国际</w:t>
      </w:r>
      <w:r>
        <w:rPr>
          <w:rFonts w:ascii="仿宋" w:eastAsia="仿宋" w:hAnsi="仿宋" w:cs="仿宋_GB2312" w:hint="eastAsia"/>
          <w:kern w:val="0"/>
          <w:sz w:val="28"/>
          <w:szCs w:val="28"/>
          <w:shd w:val="clear" w:color="auto" w:fill="FFFFFF"/>
          <w:lang/>
        </w:rPr>
        <w:t>化办学改革、“六卓越一拔尖计划”</w:t>
      </w:r>
      <w:r>
        <w:rPr>
          <w:rFonts w:ascii="仿宋" w:eastAsia="仿宋" w:hAnsi="仿宋" w:cs="仿宋_GB2312" w:hint="eastAsia"/>
          <w:kern w:val="0"/>
          <w:sz w:val="28"/>
          <w:szCs w:val="28"/>
          <w:shd w:val="clear" w:color="auto" w:fill="FFFFFF"/>
          <w:lang/>
        </w:rPr>
        <w:t>2.0</w:t>
      </w:r>
      <w:r>
        <w:rPr>
          <w:rFonts w:ascii="仿宋" w:eastAsia="仿宋" w:hAnsi="仿宋" w:cs="仿宋_GB2312" w:hint="eastAsia"/>
          <w:kern w:val="0"/>
          <w:sz w:val="28"/>
          <w:szCs w:val="28"/>
          <w:shd w:val="clear" w:color="auto" w:fill="FFFFFF"/>
          <w:lang/>
        </w:rPr>
        <w:t>版人才培养改革、应用型人才培养案例库建设等领域，开展重大教改试点，预期取得具有普遍推广应用价值的创新性、示范性教改成果。</w:t>
      </w:r>
    </w:p>
    <w:p w:rsidR="007D7674" w:rsidRDefault="00FC12DB">
      <w:pPr>
        <w:widowControl/>
        <w:spacing w:line="480" w:lineRule="exact"/>
        <w:ind w:firstLineChars="200" w:firstLine="560"/>
        <w:jc w:val="left"/>
        <w:rPr>
          <w:sz w:val="22"/>
          <w:szCs w:val="28"/>
        </w:rPr>
      </w:pPr>
      <w:r>
        <w:rPr>
          <w:rFonts w:ascii="仿宋" w:eastAsia="仿宋" w:hAnsi="仿宋" w:cs="仿宋_GB2312" w:hint="eastAsia"/>
          <w:kern w:val="0"/>
          <w:sz w:val="28"/>
          <w:szCs w:val="28"/>
          <w:shd w:val="clear" w:color="auto" w:fill="FFFFFF"/>
          <w:lang/>
        </w:rPr>
        <w:t>2</w:t>
      </w:r>
      <w:r>
        <w:rPr>
          <w:rFonts w:ascii="仿宋" w:eastAsia="仿宋" w:hAnsi="仿宋" w:cs="仿宋_GB2312" w:hint="eastAsia"/>
          <w:kern w:val="0"/>
          <w:sz w:val="28"/>
          <w:szCs w:val="28"/>
          <w:shd w:val="clear" w:color="auto" w:fill="FFFFFF"/>
          <w:lang/>
        </w:rPr>
        <w:t>）围绕“双一流”建设、高峰高原学科建设、应用型内涵建设的核心环节，在专业建设、课程建设、教学质量评价体系、优质教学资源建设、实验教学体系建设、实践教学改革、教学管理改革、教学团队建设、在线开放课程平台建设、创新创业教育教学改革等领域开展教育教学改革。</w:t>
      </w:r>
    </w:p>
    <w:p w:rsidR="007D7674" w:rsidRDefault="00FC12DB">
      <w:pPr>
        <w:widowControl/>
        <w:spacing w:line="480" w:lineRule="exact"/>
        <w:ind w:firstLineChars="200" w:firstLine="536"/>
        <w:jc w:val="left"/>
        <w:rPr>
          <w:sz w:val="22"/>
          <w:szCs w:val="28"/>
        </w:rPr>
      </w:pPr>
      <w:r>
        <w:rPr>
          <w:rFonts w:ascii="仿宋" w:eastAsia="仿宋" w:hAnsi="仿宋" w:cs="仿宋" w:hint="eastAsia"/>
          <w:bCs/>
          <w:spacing w:val="-6"/>
          <w:kern w:val="0"/>
          <w:sz w:val="28"/>
          <w:szCs w:val="28"/>
          <w:lang/>
        </w:rPr>
        <w:t>4.</w:t>
      </w:r>
      <w:r>
        <w:rPr>
          <w:rFonts w:ascii="仿宋" w:eastAsia="仿宋" w:hAnsi="仿宋" w:cs="仿宋" w:hint="eastAsia"/>
          <w:bCs/>
          <w:spacing w:val="-6"/>
          <w:kern w:val="0"/>
          <w:sz w:val="28"/>
          <w:szCs w:val="28"/>
          <w:lang/>
        </w:rPr>
        <w:t>获批校级立项的项目除了可获相应教改立项绩效外，学校还将酌情给予一定的建设经费或奖补经费。项目阶</w:t>
      </w:r>
      <w:r>
        <w:rPr>
          <w:rFonts w:ascii="仿宋" w:eastAsia="仿宋" w:hAnsi="仿宋" w:cs="仿宋" w:hint="eastAsia"/>
          <w:bCs/>
          <w:spacing w:val="-6"/>
          <w:kern w:val="0"/>
          <w:sz w:val="28"/>
          <w:szCs w:val="28"/>
          <w:lang/>
        </w:rPr>
        <w:t>段检评不合格者将收回部分建设经费，结题评审不合格者三年之内不得申请校级及以上教改项目，并减少所在学院下一年度申报名额。</w:t>
      </w:r>
    </w:p>
    <w:p w:rsidR="007D7674" w:rsidRDefault="00FC12DB">
      <w:pPr>
        <w:widowControl/>
        <w:adjustRightInd w:val="0"/>
        <w:snapToGrid w:val="0"/>
        <w:spacing w:line="480" w:lineRule="exact"/>
        <w:ind w:firstLineChars="200" w:firstLine="538"/>
        <w:jc w:val="left"/>
        <w:rPr>
          <w:sz w:val="22"/>
          <w:szCs w:val="28"/>
        </w:rPr>
      </w:pPr>
      <w:r>
        <w:rPr>
          <w:rFonts w:ascii="仿宋" w:eastAsia="仿宋" w:hAnsi="仿宋" w:cs="仿宋" w:hint="eastAsia"/>
          <w:b/>
          <w:spacing w:val="-6"/>
          <w:kern w:val="0"/>
          <w:sz w:val="28"/>
          <w:szCs w:val="28"/>
          <w:lang/>
        </w:rPr>
        <w:t>四、申报办法</w:t>
      </w:r>
    </w:p>
    <w:p w:rsidR="007D7674" w:rsidRDefault="00FC12DB">
      <w:pPr>
        <w:widowControl/>
        <w:adjustRightInd w:val="0"/>
        <w:snapToGrid w:val="0"/>
        <w:spacing w:line="480" w:lineRule="exact"/>
        <w:ind w:firstLineChars="200" w:firstLine="536"/>
        <w:jc w:val="left"/>
        <w:rPr>
          <w:sz w:val="22"/>
          <w:szCs w:val="28"/>
        </w:rPr>
      </w:pPr>
      <w:r>
        <w:rPr>
          <w:rFonts w:ascii="仿宋" w:eastAsia="仿宋" w:hAnsi="仿宋" w:cs="仿宋" w:hint="eastAsia"/>
          <w:spacing w:val="-6"/>
          <w:kern w:val="0"/>
          <w:sz w:val="28"/>
          <w:szCs w:val="28"/>
          <w:lang/>
        </w:rPr>
        <w:t>1</w:t>
      </w:r>
      <w:r>
        <w:rPr>
          <w:rFonts w:ascii="仿宋" w:eastAsia="仿宋" w:hAnsi="仿宋" w:cs="仿宋" w:hint="eastAsia"/>
          <w:spacing w:val="-6"/>
          <w:kern w:val="0"/>
          <w:sz w:val="28"/>
          <w:szCs w:val="28"/>
          <w:lang/>
        </w:rPr>
        <w:t>．申报者下载并填写《福州大学一流本科教学改革建设项目任务书》并提交学院。</w:t>
      </w:r>
      <w:r>
        <w:rPr>
          <w:rFonts w:ascii="仿宋" w:eastAsia="仿宋" w:hAnsi="仿宋" w:cs="仿宋" w:hint="eastAsia"/>
          <w:b/>
          <w:spacing w:val="-6"/>
          <w:kern w:val="0"/>
          <w:sz w:val="28"/>
          <w:szCs w:val="28"/>
          <w:lang/>
        </w:rPr>
        <w:t>项目实行限项申报，</w:t>
      </w:r>
      <w:r>
        <w:rPr>
          <w:rFonts w:ascii="仿宋" w:eastAsia="仿宋" w:hAnsi="仿宋" w:cs="仿宋" w:hint="eastAsia"/>
          <w:spacing w:val="-6"/>
          <w:kern w:val="0"/>
          <w:sz w:val="28"/>
          <w:szCs w:val="28"/>
          <w:lang/>
        </w:rPr>
        <w:t>同一模块内同一人主持和参与的项目不超过</w:t>
      </w:r>
      <w:r>
        <w:rPr>
          <w:rFonts w:ascii="仿宋" w:eastAsia="仿宋" w:hAnsi="仿宋" w:cs="仿宋" w:hint="eastAsia"/>
          <w:spacing w:val="-6"/>
          <w:kern w:val="0"/>
          <w:sz w:val="28"/>
          <w:szCs w:val="28"/>
          <w:lang/>
        </w:rPr>
        <w:t>2</w:t>
      </w:r>
      <w:r>
        <w:rPr>
          <w:rFonts w:ascii="仿宋" w:eastAsia="仿宋" w:hAnsi="仿宋" w:cs="仿宋" w:hint="eastAsia"/>
          <w:spacing w:val="-6"/>
          <w:kern w:val="0"/>
          <w:sz w:val="28"/>
          <w:szCs w:val="28"/>
          <w:lang/>
        </w:rPr>
        <w:t>项；各模块同一人累计主持和参与的项目不超过</w:t>
      </w:r>
      <w:r>
        <w:rPr>
          <w:rFonts w:ascii="仿宋" w:eastAsia="仿宋" w:hAnsi="仿宋" w:cs="仿宋" w:hint="eastAsia"/>
          <w:spacing w:val="-6"/>
          <w:kern w:val="0"/>
          <w:sz w:val="28"/>
          <w:szCs w:val="28"/>
          <w:lang/>
        </w:rPr>
        <w:t>4</w:t>
      </w:r>
      <w:r>
        <w:rPr>
          <w:rFonts w:ascii="仿宋" w:eastAsia="仿宋" w:hAnsi="仿宋" w:cs="仿宋" w:hint="eastAsia"/>
          <w:spacing w:val="-6"/>
          <w:kern w:val="0"/>
          <w:sz w:val="28"/>
          <w:szCs w:val="28"/>
          <w:lang/>
        </w:rPr>
        <w:t>项。</w:t>
      </w:r>
    </w:p>
    <w:p w:rsidR="007D7674" w:rsidRDefault="00FC12DB">
      <w:pPr>
        <w:widowControl/>
        <w:adjustRightInd w:val="0"/>
        <w:snapToGrid w:val="0"/>
        <w:spacing w:line="480" w:lineRule="exact"/>
        <w:ind w:firstLineChars="200" w:firstLine="536"/>
        <w:jc w:val="left"/>
        <w:rPr>
          <w:sz w:val="22"/>
          <w:szCs w:val="28"/>
        </w:rPr>
      </w:pPr>
      <w:r>
        <w:rPr>
          <w:rFonts w:ascii="仿宋" w:eastAsia="仿宋" w:hAnsi="仿宋" w:cs="仿宋" w:hint="eastAsia"/>
          <w:spacing w:val="-6"/>
          <w:kern w:val="0"/>
          <w:sz w:val="28"/>
          <w:szCs w:val="28"/>
          <w:lang/>
        </w:rPr>
        <w:lastRenderedPageBreak/>
        <w:t>2</w:t>
      </w:r>
      <w:r>
        <w:rPr>
          <w:rFonts w:ascii="仿宋" w:eastAsia="仿宋" w:hAnsi="仿宋" w:cs="仿宋" w:hint="eastAsia"/>
          <w:spacing w:val="-6"/>
          <w:kern w:val="0"/>
          <w:sz w:val="28"/>
          <w:szCs w:val="28"/>
          <w:lang/>
        </w:rPr>
        <w:t>．各学院务必认真做好宣传动员工作，认真总结前一时期教学改革、教学建设、教学管理等方面的经验，修订相应的教改激励措施，结合本单位的具体情况拟定教学研究和改革重点，在教师自由申报的基础上积极组织申报，</w:t>
      </w:r>
      <w:r>
        <w:rPr>
          <w:rFonts w:ascii="仿宋" w:eastAsia="仿宋" w:hAnsi="仿宋" w:cs="仿宋" w:hint="eastAsia"/>
          <w:b/>
          <w:spacing w:val="-6"/>
          <w:kern w:val="0"/>
          <w:sz w:val="28"/>
          <w:szCs w:val="28"/>
          <w:lang/>
        </w:rPr>
        <w:t>认真审核并把关申报材料的意识形态、真实性和可行性，遴选优秀的教改项目进行院内立项</w:t>
      </w:r>
      <w:r>
        <w:rPr>
          <w:rFonts w:ascii="仿宋" w:eastAsia="仿宋" w:hAnsi="仿宋" w:cs="仿宋" w:hint="eastAsia"/>
          <w:spacing w:val="-6"/>
          <w:kern w:val="0"/>
          <w:sz w:val="28"/>
          <w:szCs w:val="28"/>
          <w:lang/>
        </w:rPr>
        <w:t>，在人员、时间、条件、政策上保证项目顺利开展。鼓励各学院或与有关部门联合申请。</w:t>
      </w:r>
    </w:p>
    <w:p w:rsidR="007D7674" w:rsidRDefault="00FC12DB">
      <w:pPr>
        <w:widowControl/>
        <w:adjustRightInd w:val="0"/>
        <w:snapToGrid w:val="0"/>
        <w:spacing w:line="480" w:lineRule="exact"/>
        <w:ind w:firstLineChars="200" w:firstLine="536"/>
        <w:jc w:val="left"/>
        <w:rPr>
          <w:sz w:val="22"/>
          <w:szCs w:val="28"/>
        </w:rPr>
      </w:pPr>
      <w:r>
        <w:rPr>
          <w:rFonts w:ascii="仿宋" w:eastAsia="仿宋" w:hAnsi="仿宋" w:cs="仿宋" w:hint="eastAsia"/>
          <w:spacing w:val="-6"/>
          <w:kern w:val="0"/>
          <w:sz w:val="28"/>
          <w:szCs w:val="28"/>
          <w:lang/>
        </w:rPr>
        <w:t>3.</w:t>
      </w:r>
      <w:r>
        <w:rPr>
          <w:rFonts w:ascii="仿宋" w:eastAsia="仿宋" w:hAnsi="仿宋" w:cs="仿宋" w:hint="eastAsia"/>
          <w:b/>
          <w:spacing w:val="-6"/>
          <w:kern w:val="0"/>
          <w:sz w:val="28"/>
          <w:szCs w:val="28"/>
          <w:lang/>
        </w:rPr>
        <w:t>各学院应从</w:t>
      </w:r>
      <w:r>
        <w:rPr>
          <w:rFonts w:ascii="仿宋" w:eastAsia="仿宋" w:hAnsi="仿宋" w:cs="仿宋" w:hint="eastAsia"/>
          <w:b/>
          <w:bCs/>
          <w:spacing w:val="-6"/>
          <w:kern w:val="0"/>
          <w:sz w:val="28"/>
          <w:szCs w:val="28"/>
          <w:lang/>
        </w:rPr>
        <w:t>院级一流本科教学改革建设项目中推荐优秀项目（排名前</w:t>
      </w:r>
      <w:r>
        <w:rPr>
          <w:rFonts w:ascii="仿宋" w:eastAsia="仿宋" w:hAnsi="仿宋" w:cs="仿宋" w:hint="eastAsia"/>
          <w:b/>
          <w:bCs/>
          <w:spacing w:val="-6"/>
          <w:kern w:val="0"/>
          <w:sz w:val="28"/>
          <w:szCs w:val="28"/>
          <w:lang/>
        </w:rPr>
        <w:t>50%</w:t>
      </w:r>
      <w:r>
        <w:rPr>
          <w:rFonts w:ascii="仿宋" w:eastAsia="仿宋" w:hAnsi="仿宋" w:cs="仿宋" w:hint="eastAsia"/>
          <w:b/>
          <w:bCs/>
          <w:spacing w:val="-6"/>
          <w:kern w:val="0"/>
          <w:sz w:val="28"/>
          <w:szCs w:val="28"/>
          <w:lang/>
        </w:rPr>
        <w:t>之内）申报校级项目。</w:t>
      </w:r>
    </w:p>
    <w:p w:rsidR="007D7674" w:rsidRDefault="00FC12DB">
      <w:pPr>
        <w:widowControl/>
        <w:adjustRightInd w:val="0"/>
        <w:snapToGrid w:val="0"/>
        <w:spacing w:line="480" w:lineRule="exact"/>
        <w:ind w:firstLineChars="200" w:firstLine="536"/>
        <w:jc w:val="left"/>
        <w:rPr>
          <w:sz w:val="22"/>
          <w:szCs w:val="28"/>
        </w:rPr>
      </w:pPr>
      <w:r>
        <w:rPr>
          <w:rFonts w:ascii="仿宋" w:eastAsia="仿宋" w:hAnsi="仿宋" w:cs="仿宋" w:hint="eastAsia"/>
          <w:spacing w:val="-6"/>
          <w:kern w:val="0"/>
          <w:sz w:val="28"/>
          <w:szCs w:val="28"/>
          <w:lang/>
        </w:rPr>
        <w:t>4</w:t>
      </w:r>
      <w:r>
        <w:rPr>
          <w:rFonts w:ascii="仿宋" w:eastAsia="仿宋" w:hAnsi="仿宋" w:cs="仿宋" w:hint="eastAsia"/>
          <w:spacing w:val="-6"/>
          <w:kern w:val="0"/>
          <w:sz w:val="28"/>
          <w:szCs w:val="28"/>
          <w:lang/>
        </w:rPr>
        <w:t>．</w:t>
      </w:r>
      <w:r w:rsidR="006C272C">
        <w:rPr>
          <w:rFonts w:ascii="仿宋" w:eastAsia="仿宋" w:hAnsi="仿宋" w:cs="仿宋" w:hint="eastAsia"/>
          <w:spacing w:val="-6"/>
          <w:kern w:val="0"/>
          <w:sz w:val="28"/>
          <w:szCs w:val="28"/>
          <w:lang/>
        </w:rPr>
        <w:t>申报项目的老师</w:t>
      </w:r>
      <w:r>
        <w:rPr>
          <w:rFonts w:ascii="仿宋" w:eastAsia="仿宋" w:hAnsi="仿宋" w:cs="仿宋" w:hint="eastAsia"/>
          <w:spacing w:val="-6"/>
          <w:kern w:val="0"/>
          <w:sz w:val="28"/>
          <w:szCs w:val="28"/>
          <w:lang/>
        </w:rPr>
        <w:t>于</w:t>
      </w:r>
      <w:r>
        <w:rPr>
          <w:rFonts w:ascii="仿宋" w:eastAsia="仿宋" w:hAnsi="仿宋" w:cs="仿宋" w:hint="eastAsia"/>
          <w:b/>
          <w:spacing w:val="-6"/>
          <w:kern w:val="0"/>
          <w:sz w:val="28"/>
          <w:szCs w:val="28"/>
          <w:lang/>
        </w:rPr>
        <w:t>6</w:t>
      </w:r>
      <w:r>
        <w:rPr>
          <w:rFonts w:ascii="仿宋" w:eastAsia="仿宋" w:hAnsi="仿宋" w:cs="仿宋" w:hint="eastAsia"/>
          <w:b/>
          <w:spacing w:val="-6"/>
          <w:kern w:val="0"/>
          <w:sz w:val="28"/>
          <w:szCs w:val="28"/>
          <w:lang/>
        </w:rPr>
        <w:t>月</w:t>
      </w:r>
      <w:r w:rsidR="006C272C">
        <w:rPr>
          <w:rFonts w:ascii="仿宋" w:eastAsia="仿宋" w:hAnsi="仿宋" w:cs="仿宋" w:hint="eastAsia"/>
          <w:b/>
          <w:spacing w:val="-6"/>
          <w:kern w:val="0"/>
          <w:sz w:val="28"/>
          <w:szCs w:val="28"/>
          <w:lang/>
        </w:rPr>
        <w:t>19</w:t>
      </w:r>
      <w:r>
        <w:rPr>
          <w:rFonts w:ascii="仿宋" w:eastAsia="仿宋" w:hAnsi="仿宋" w:cs="仿宋" w:hint="eastAsia"/>
          <w:b/>
          <w:spacing w:val="-6"/>
          <w:kern w:val="0"/>
          <w:sz w:val="28"/>
          <w:szCs w:val="28"/>
          <w:lang/>
        </w:rPr>
        <w:t>日前</w:t>
      </w:r>
      <w:r>
        <w:rPr>
          <w:rFonts w:ascii="仿宋" w:eastAsia="仿宋" w:hAnsi="仿宋" w:cs="仿宋" w:hint="eastAsia"/>
          <w:b/>
          <w:spacing w:val="-6"/>
          <w:kern w:val="0"/>
          <w:sz w:val="32"/>
          <w:szCs w:val="32"/>
          <w:lang/>
        </w:rPr>
        <w:t>（其中一流成果项目模块必须于</w:t>
      </w:r>
      <w:r>
        <w:rPr>
          <w:rFonts w:ascii="仿宋" w:eastAsia="仿宋" w:hAnsi="仿宋" w:cs="仿宋" w:hint="eastAsia"/>
          <w:b/>
          <w:spacing w:val="-6"/>
          <w:kern w:val="0"/>
          <w:sz w:val="32"/>
          <w:szCs w:val="32"/>
          <w:lang/>
        </w:rPr>
        <w:t>6</w:t>
      </w:r>
      <w:r>
        <w:rPr>
          <w:rFonts w:ascii="仿宋" w:eastAsia="仿宋" w:hAnsi="仿宋" w:cs="仿宋" w:hint="eastAsia"/>
          <w:b/>
          <w:spacing w:val="-6"/>
          <w:kern w:val="0"/>
          <w:sz w:val="32"/>
          <w:szCs w:val="32"/>
          <w:lang/>
        </w:rPr>
        <w:t>月</w:t>
      </w:r>
      <w:r>
        <w:rPr>
          <w:rFonts w:ascii="仿宋" w:eastAsia="仿宋" w:hAnsi="仿宋" w:cs="仿宋" w:hint="eastAsia"/>
          <w:b/>
          <w:spacing w:val="-6"/>
          <w:kern w:val="0"/>
          <w:sz w:val="32"/>
          <w:szCs w:val="32"/>
          <w:lang/>
        </w:rPr>
        <w:t>8</w:t>
      </w:r>
      <w:r>
        <w:rPr>
          <w:rFonts w:ascii="仿宋" w:eastAsia="仿宋" w:hAnsi="仿宋" w:cs="仿宋" w:hint="eastAsia"/>
          <w:b/>
          <w:spacing w:val="-6"/>
          <w:kern w:val="0"/>
          <w:sz w:val="32"/>
          <w:szCs w:val="32"/>
          <w:lang/>
        </w:rPr>
        <w:t>日</w:t>
      </w:r>
      <w:r w:rsidR="006C272C">
        <w:rPr>
          <w:rFonts w:ascii="仿宋" w:eastAsia="仿宋" w:hAnsi="仿宋" w:cs="仿宋" w:hint="eastAsia"/>
          <w:b/>
          <w:spacing w:val="-6"/>
          <w:kern w:val="0"/>
          <w:sz w:val="32"/>
          <w:szCs w:val="32"/>
          <w:lang/>
        </w:rPr>
        <w:t>上午下班</w:t>
      </w:r>
      <w:r>
        <w:rPr>
          <w:rFonts w:ascii="仿宋" w:eastAsia="仿宋" w:hAnsi="仿宋" w:cs="仿宋" w:hint="eastAsia"/>
          <w:b/>
          <w:spacing w:val="-6"/>
          <w:kern w:val="0"/>
          <w:sz w:val="32"/>
          <w:szCs w:val="32"/>
          <w:lang/>
        </w:rPr>
        <w:t>前</w:t>
      </w:r>
      <w:r>
        <w:rPr>
          <w:rFonts w:ascii="仿宋" w:eastAsia="仿宋" w:hAnsi="仿宋" w:cs="仿宋" w:hint="eastAsia"/>
          <w:b/>
          <w:spacing w:val="-6"/>
          <w:kern w:val="0"/>
          <w:sz w:val="32"/>
          <w:szCs w:val="32"/>
          <w:lang/>
        </w:rPr>
        <w:t>先报送过来）</w:t>
      </w:r>
      <w:r>
        <w:rPr>
          <w:rFonts w:ascii="仿宋" w:eastAsia="仿宋" w:hAnsi="仿宋" w:cs="仿宋" w:hint="eastAsia"/>
          <w:spacing w:val="-6"/>
          <w:kern w:val="0"/>
          <w:sz w:val="28"/>
          <w:szCs w:val="28"/>
          <w:lang/>
        </w:rPr>
        <w:t>将</w:t>
      </w:r>
      <w:r>
        <w:rPr>
          <w:rFonts w:ascii="仿宋" w:eastAsia="仿宋" w:hAnsi="仿宋" w:cs="仿宋" w:hint="eastAsia"/>
          <w:spacing w:val="-6"/>
          <w:kern w:val="0"/>
          <w:sz w:val="28"/>
          <w:szCs w:val="28"/>
          <w:lang/>
        </w:rPr>
        <w:t>申报</w:t>
      </w:r>
      <w:r>
        <w:rPr>
          <w:rFonts w:ascii="仿宋" w:eastAsia="仿宋" w:hAnsi="仿宋" w:cs="仿宋" w:hint="eastAsia"/>
          <w:spacing w:val="-6"/>
          <w:kern w:val="0"/>
          <w:sz w:val="28"/>
          <w:szCs w:val="28"/>
          <w:lang/>
        </w:rPr>
        <w:t>项目的纸质版</w:t>
      </w:r>
      <w:r>
        <w:rPr>
          <w:rFonts w:ascii="仿宋" w:eastAsia="仿宋" w:hAnsi="仿宋" w:cs="仿宋" w:hint="eastAsia"/>
          <w:b/>
          <w:spacing w:val="-6"/>
          <w:kern w:val="0"/>
          <w:sz w:val="28"/>
          <w:szCs w:val="28"/>
          <w:lang/>
        </w:rPr>
        <w:t>项目任务书</w:t>
      </w:r>
      <w:r>
        <w:rPr>
          <w:rFonts w:ascii="仿宋" w:eastAsia="仿宋" w:hAnsi="仿宋" w:cs="仿宋" w:hint="eastAsia"/>
          <w:b/>
          <w:spacing w:val="-6"/>
          <w:kern w:val="0"/>
          <w:sz w:val="28"/>
          <w:szCs w:val="28"/>
          <w:lang/>
        </w:rPr>
        <w:t>(</w:t>
      </w:r>
      <w:r>
        <w:rPr>
          <w:rFonts w:ascii="仿宋" w:eastAsia="仿宋" w:hAnsi="仿宋" w:cs="仿宋" w:hint="eastAsia"/>
          <w:b/>
          <w:spacing w:val="-6"/>
          <w:kern w:val="0"/>
          <w:sz w:val="28"/>
          <w:szCs w:val="28"/>
          <w:lang/>
        </w:rPr>
        <w:t>附件</w:t>
      </w:r>
      <w:r>
        <w:rPr>
          <w:rFonts w:ascii="仿宋" w:eastAsia="仿宋" w:hAnsi="仿宋" w:cs="仿宋" w:hint="eastAsia"/>
          <w:b/>
          <w:spacing w:val="-6"/>
          <w:kern w:val="0"/>
          <w:sz w:val="28"/>
          <w:szCs w:val="28"/>
          <w:lang/>
        </w:rPr>
        <w:t>1)</w:t>
      </w:r>
      <w:r>
        <w:rPr>
          <w:rFonts w:ascii="仿宋" w:eastAsia="仿宋" w:hAnsi="仿宋" w:cs="仿宋" w:hint="eastAsia"/>
          <w:spacing w:val="-6"/>
          <w:kern w:val="0"/>
          <w:sz w:val="28"/>
          <w:szCs w:val="28"/>
          <w:lang/>
        </w:rPr>
        <w:t>一式一份</w:t>
      </w:r>
      <w:r>
        <w:rPr>
          <w:rFonts w:ascii="仿宋" w:eastAsia="仿宋" w:hAnsi="仿宋" w:cs="仿宋" w:hint="eastAsia"/>
          <w:b/>
          <w:spacing w:val="-6"/>
          <w:kern w:val="0"/>
          <w:sz w:val="28"/>
          <w:szCs w:val="28"/>
          <w:lang/>
        </w:rPr>
        <w:t>、</w:t>
      </w:r>
      <w:r>
        <w:rPr>
          <w:rFonts w:ascii="仿宋" w:eastAsia="仿宋" w:hAnsi="仿宋" w:cs="仿宋" w:hint="eastAsia"/>
          <w:b/>
          <w:spacing w:val="-6"/>
          <w:kern w:val="0"/>
          <w:sz w:val="28"/>
          <w:szCs w:val="28"/>
          <w:lang/>
        </w:rPr>
        <w:t xml:space="preserve"> </w:t>
      </w:r>
      <w:r>
        <w:rPr>
          <w:rFonts w:ascii="仿宋" w:eastAsia="仿宋" w:hAnsi="仿宋" w:cs="仿宋" w:hint="eastAsia"/>
          <w:b/>
          <w:spacing w:val="-6"/>
          <w:kern w:val="0"/>
          <w:sz w:val="28"/>
          <w:szCs w:val="28"/>
          <w:lang/>
        </w:rPr>
        <w:t>一流本科教学改革建设项目</w:t>
      </w:r>
      <w:r>
        <w:rPr>
          <w:rFonts w:ascii="仿宋" w:eastAsia="仿宋" w:hAnsi="仿宋" w:cs="仿宋" w:hint="eastAsia"/>
          <w:b/>
          <w:bCs/>
          <w:spacing w:val="-6"/>
          <w:kern w:val="0"/>
          <w:sz w:val="28"/>
          <w:szCs w:val="28"/>
          <w:lang/>
        </w:rPr>
        <w:t>申报汇总表</w:t>
      </w:r>
      <w:r>
        <w:rPr>
          <w:rFonts w:ascii="仿宋" w:eastAsia="仿宋" w:hAnsi="仿宋" w:cs="仿宋" w:hint="eastAsia"/>
          <w:b/>
          <w:bCs/>
          <w:spacing w:val="-6"/>
          <w:kern w:val="0"/>
          <w:sz w:val="28"/>
          <w:szCs w:val="28"/>
          <w:lang/>
        </w:rPr>
        <w:t>（附件</w:t>
      </w:r>
      <w:r>
        <w:rPr>
          <w:rFonts w:ascii="仿宋" w:eastAsia="仿宋" w:hAnsi="仿宋" w:cs="仿宋" w:hint="eastAsia"/>
          <w:b/>
          <w:bCs/>
          <w:spacing w:val="-6"/>
          <w:kern w:val="0"/>
          <w:sz w:val="28"/>
          <w:szCs w:val="28"/>
          <w:lang/>
        </w:rPr>
        <w:t>2</w:t>
      </w:r>
      <w:r>
        <w:rPr>
          <w:rFonts w:ascii="仿宋" w:eastAsia="仿宋" w:hAnsi="仿宋" w:cs="仿宋" w:hint="eastAsia"/>
          <w:b/>
          <w:bCs/>
          <w:spacing w:val="-6"/>
          <w:kern w:val="0"/>
          <w:sz w:val="28"/>
          <w:szCs w:val="28"/>
          <w:lang/>
        </w:rPr>
        <w:t>）</w:t>
      </w:r>
      <w:r>
        <w:rPr>
          <w:rFonts w:ascii="仿宋" w:eastAsia="仿宋" w:hAnsi="仿宋" w:cs="仿宋" w:hint="eastAsia"/>
          <w:bCs/>
          <w:spacing w:val="-6"/>
          <w:kern w:val="0"/>
          <w:sz w:val="28"/>
          <w:szCs w:val="28"/>
          <w:lang/>
        </w:rPr>
        <w:t>各一式一份</w:t>
      </w:r>
      <w:r>
        <w:rPr>
          <w:rFonts w:ascii="仿宋" w:eastAsia="仿宋" w:hAnsi="仿宋" w:cs="仿宋" w:hint="eastAsia"/>
          <w:spacing w:val="-6"/>
          <w:kern w:val="0"/>
          <w:sz w:val="28"/>
          <w:szCs w:val="28"/>
          <w:lang/>
        </w:rPr>
        <w:t>提交</w:t>
      </w:r>
      <w:r w:rsidR="006C272C">
        <w:rPr>
          <w:rFonts w:ascii="仿宋" w:eastAsia="仿宋" w:hAnsi="仿宋" w:cs="仿宋" w:hint="eastAsia"/>
          <w:spacing w:val="-6"/>
          <w:kern w:val="0"/>
          <w:sz w:val="28"/>
          <w:szCs w:val="28"/>
          <w:lang/>
        </w:rPr>
        <w:t>教学中心</w:t>
      </w:r>
      <w:r>
        <w:rPr>
          <w:rFonts w:ascii="仿宋" w:eastAsia="仿宋" w:hAnsi="仿宋" w:cs="仿宋" w:hint="eastAsia"/>
          <w:spacing w:val="-6"/>
          <w:kern w:val="0"/>
          <w:sz w:val="28"/>
          <w:szCs w:val="28"/>
          <w:lang/>
        </w:rPr>
        <w:t>，项目建设任务书请用</w:t>
      </w:r>
      <w:r>
        <w:rPr>
          <w:rFonts w:ascii="仿宋" w:eastAsia="仿宋" w:hAnsi="仿宋" w:cs="仿宋" w:hint="eastAsia"/>
          <w:spacing w:val="-6"/>
          <w:kern w:val="0"/>
          <w:sz w:val="28"/>
          <w:szCs w:val="28"/>
          <w:lang/>
        </w:rPr>
        <w:t>A4</w:t>
      </w:r>
      <w:r>
        <w:rPr>
          <w:rFonts w:ascii="仿宋" w:eastAsia="仿宋" w:hAnsi="仿宋" w:cs="仿宋" w:hint="eastAsia"/>
          <w:spacing w:val="-6"/>
          <w:kern w:val="0"/>
          <w:sz w:val="28"/>
          <w:szCs w:val="28"/>
          <w:lang/>
        </w:rPr>
        <w:t>纸双面打印装订，纸质版材料须全部请相应负责人签字并加盖学院公章。</w:t>
      </w:r>
      <w:hyperlink r:id="rId10" w:history="1">
        <w:r>
          <w:rPr>
            <w:rStyle w:val="a7"/>
            <w:rFonts w:ascii="仿宋" w:eastAsia="仿宋" w:hAnsi="仿宋" w:cs="仿宋" w:hint="eastAsia"/>
            <w:color w:val="auto"/>
            <w:spacing w:val="-6"/>
            <w:sz w:val="28"/>
            <w:szCs w:val="28"/>
          </w:rPr>
          <w:t>同时将</w:t>
        </w:r>
        <w:r>
          <w:rPr>
            <w:rStyle w:val="a7"/>
            <w:rFonts w:ascii="仿宋" w:eastAsia="仿宋" w:hAnsi="仿宋" w:cs="仿宋" w:hint="eastAsia"/>
            <w:b/>
            <w:color w:val="auto"/>
            <w:spacing w:val="-6"/>
            <w:sz w:val="28"/>
            <w:szCs w:val="28"/>
          </w:rPr>
          <w:t>建设任务书</w:t>
        </w:r>
        <w:r>
          <w:rPr>
            <w:rStyle w:val="a7"/>
            <w:rFonts w:ascii="仿宋" w:eastAsia="仿宋" w:hAnsi="仿宋" w:cs="仿宋" w:hint="eastAsia"/>
            <w:b/>
            <w:color w:val="auto"/>
            <w:spacing w:val="-6"/>
            <w:sz w:val="28"/>
            <w:szCs w:val="28"/>
          </w:rPr>
          <w:t>和汇总表</w:t>
        </w:r>
        <w:r>
          <w:rPr>
            <w:rStyle w:val="a7"/>
            <w:rFonts w:ascii="仿宋" w:eastAsia="仿宋" w:hAnsi="仿宋" w:cs="仿宋" w:hint="eastAsia"/>
            <w:color w:val="auto"/>
            <w:spacing w:val="-6"/>
            <w:sz w:val="28"/>
            <w:szCs w:val="28"/>
          </w:rPr>
          <w:t>电子版统一发到</w:t>
        </w:r>
        <w:r w:rsidR="006C272C">
          <w:rPr>
            <w:rStyle w:val="a7"/>
            <w:rFonts w:ascii="仿宋" w:eastAsia="仿宋" w:hAnsi="仿宋" w:cs="仿宋" w:hint="eastAsia"/>
            <w:color w:val="auto"/>
            <w:spacing w:val="-6"/>
            <w:sz w:val="28"/>
            <w:szCs w:val="28"/>
          </w:rPr>
          <w:t>教务邮箱</w:t>
        </w:r>
        <w:r w:rsidR="006C272C" w:rsidRPr="006C272C">
          <w:rPr>
            <w:rStyle w:val="a7"/>
            <w:rFonts w:ascii="仿宋" w:eastAsia="仿宋" w:hAnsi="仿宋" w:cs="仿宋"/>
            <w:color w:val="auto"/>
            <w:spacing w:val="-6"/>
            <w:sz w:val="28"/>
            <w:szCs w:val="28"/>
          </w:rPr>
          <w:t>3024352054</w:t>
        </w:r>
      </w:hyperlink>
      <w:r w:rsidR="006C272C">
        <w:rPr>
          <w:rFonts w:ascii="仿宋" w:eastAsia="仿宋" w:hAnsi="仿宋" w:cs="仿宋" w:hint="eastAsia"/>
          <w:spacing w:val="-6"/>
          <w:kern w:val="0"/>
          <w:sz w:val="28"/>
          <w:szCs w:val="28"/>
          <w:lang/>
        </w:rPr>
        <w:t>@qq.com</w:t>
      </w:r>
      <w:r>
        <w:rPr>
          <w:rFonts w:ascii="仿宋" w:eastAsia="仿宋" w:hAnsi="仿宋" w:cs="仿宋" w:hint="eastAsia"/>
          <w:spacing w:val="-6"/>
          <w:kern w:val="0"/>
          <w:sz w:val="28"/>
          <w:szCs w:val="28"/>
          <w:lang/>
        </w:rPr>
        <w:t>，逾期不予受理。电子版文件夹以“</w:t>
      </w:r>
      <w:r>
        <w:rPr>
          <w:rFonts w:ascii="仿宋" w:eastAsia="仿宋" w:hAnsi="仿宋" w:cs="仿宋" w:hint="eastAsia"/>
          <w:spacing w:val="-6"/>
          <w:kern w:val="0"/>
          <w:sz w:val="28"/>
          <w:szCs w:val="28"/>
          <w:lang/>
        </w:rPr>
        <w:t>****</w:t>
      </w:r>
      <w:r>
        <w:rPr>
          <w:rFonts w:ascii="仿宋" w:eastAsia="仿宋" w:hAnsi="仿宋" w:cs="仿宋" w:hint="eastAsia"/>
          <w:spacing w:val="-6"/>
          <w:kern w:val="0"/>
          <w:sz w:val="28"/>
          <w:szCs w:val="28"/>
          <w:lang/>
        </w:rPr>
        <w:t>学院</w:t>
      </w:r>
      <w:r>
        <w:rPr>
          <w:rFonts w:ascii="仿宋" w:eastAsia="仿宋" w:hAnsi="仿宋" w:cs="仿宋" w:hint="eastAsia"/>
          <w:spacing w:val="-6"/>
          <w:kern w:val="0"/>
          <w:sz w:val="28"/>
          <w:szCs w:val="28"/>
          <w:lang/>
        </w:rPr>
        <w:t>2018</w:t>
      </w:r>
      <w:r>
        <w:rPr>
          <w:rFonts w:ascii="仿宋" w:eastAsia="仿宋" w:hAnsi="仿宋" w:cs="仿宋" w:hint="eastAsia"/>
          <w:spacing w:val="-6"/>
          <w:kern w:val="0"/>
          <w:sz w:val="28"/>
          <w:szCs w:val="28"/>
          <w:lang/>
        </w:rPr>
        <w:t>年一流本科教学改革建设项目</w:t>
      </w:r>
      <w:r>
        <w:rPr>
          <w:rFonts w:ascii="仿宋" w:eastAsia="仿宋" w:hAnsi="仿宋" w:cs="仿宋" w:hint="eastAsia"/>
          <w:bCs/>
          <w:spacing w:val="-6"/>
          <w:kern w:val="0"/>
          <w:sz w:val="28"/>
          <w:szCs w:val="28"/>
          <w:lang/>
        </w:rPr>
        <w:t>申报材料</w:t>
      </w:r>
      <w:r>
        <w:rPr>
          <w:rFonts w:ascii="仿宋" w:eastAsia="仿宋" w:hAnsi="仿宋" w:cs="仿宋" w:hint="eastAsia"/>
          <w:spacing w:val="-6"/>
          <w:kern w:val="0"/>
          <w:sz w:val="28"/>
          <w:szCs w:val="28"/>
          <w:lang/>
        </w:rPr>
        <w:t>”统一命名，具体格式参见附件</w:t>
      </w:r>
      <w:r>
        <w:rPr>
          <w:rFonts w:ascii="仿宋" w:eastAsia="仿宋" w:hAnsi="仿宋" w:cs="仿宋" w:hint="eastAsia"/>
          <w:spacing w:val="-6"/>
          <w:kern w:val="0"/>
          <w:sz w:val="28"/>
          <w:szCs w:val="28"/>
          <w:lang/>
        </w:rPr>
        <w:t>4</w:t>
      </w:r>
      <w:r>
        <w:rPr>
          <w:rFonts w:ascii="仿宋" w:eastAsia="仿宋" w:hAnsi="仿宋" w:cs="仿宋" w:hint="eastAsia"/>
          <w:spacing w:val="-6"/>
          <w:kern w:val="0"/>
          <w:sz w:val="28"/>
          <w:szCs w:val="28"/>
          <w:lang/>
        </w:rPr>
        <w:t>（示例）</w:t>
      </w:r>
      <w:r>
        <w:rPr>
          <w:rFonts w:ascii="仿宋" w:eastAsia="仿宋" w:hAnsi="仿宋" w:cs="仿宋" w:hint="eastAsia"/>
          <w:spacing w:val="-6"/>
          <w:kern w:val="0"/>
          <w:sz w:val="28"/>
          <w:szCs w:val="28"/>
          <w:lang/>
        </w:rPr>
        <w:t>。</w:t>
      </w:r>
    </w:p>
    <w:p w:rsidR="007D7674" w:rsidRDefault="00FC12DB">
      <w:pPr>
        <w:widowControl/>
        <w:adjustRightInd w:val="0"/>
        <w:snapToGrid w:val="0"/>
        <w:spacing w:line="480" w:lineRule="exact"/>
        <w:ind w:firstLineChars="200" w:firstLine="536"/>
        <w:jc w:val="left"/>
        <w:rPr>
          <w:sz w:val="22"/>
          <w:szCs w:val="28"/>
        </w:rPr>
      </w:pPr>
      <w:r>
        <w:rPr>
          <w:rFonts w:ascii="仿宋" w:eastAsia="仿宋" w:hAnsi="仿宋" w:cs="仿宋" w:hint="eastAsia"/>
          <w:spacing w:val="-6"/>
          <w:kern w:val="0"/>
          <w:sz w:val="28"/>
          <w:szCs w:val="28"/>
          <w:lang/>
        </w:rPr>
        <w:t>5</w:t>
      </w:r>
      <w:r>
        <w:rPr>
          <w:rFonts w:ascii="仿宋" w:eastAsia="仿宋" w:hAnsi="仿宋" w:cs="仿宋" w:hint="eastAsia"/>
          <w:spacing w:val="-6"/>
          <w:kern w:val="0"/>
          <w:sz w:val="28"/>
          <w:szCs w:val="28"/>
          <w:lang/>
        </w:rPr>
        <w:t>．联系人及联系电话：</w:t>
      </w:r>
      <w:r w:rsidR="006C272C">
        <w:rPr>
          <w:rFonts w:ascii="仿宋" w:eastAsia="仿宋" w:hAnsi="仿宋" w:cs="仿宋" w:hint="eastAsia"/>
          <w:spacing w:val="-6"/>
          <w:kern w:val="0"/>
          <w:sz w:val="28"/>
          <w:szCs w:val="28"/>
          <w:lang/>
        </w:rPr>
        <w:t>魏仁力 3753739</w:t>
      </w:r>
      <w:r>
        <w:rPr>
          <w:rFonts w:ascii="仿宋" w:eastAsia="仿宋" w:hAnsi="仿宋" w:cs="仿宋" w:hint="eastAsia"/>
          <w:spacing w:val="-6"/>
          <w:kern w:val="0"/>
          <w:sz w:val="28"/>
          <w:szCs w:val="28"/>
          <w:lang/>
        </w:rPr>
        <w:t>。</w:t>
      </w:r>
    </w:p>
    <w:p w:rsidR="007D7674" w:rsidRDefault="00FC12DB">
      <w:pPr>
        <w:widowControl/>
        <w:adjustRightInd w:val="0"/>
        <w:snapToGrid w:val="0"/>
        <w:spacing w:line="480" w:lineRule="exact"/>
        <w:ind w:firstLineChars="200" w:firstLine="536"/>
        <w:jc w:val="left"/>
        <w:rPr>
          <w:sz w:val="22"/>
          <w:szCs w:val="28"/>
        </w:rPr>
      </w:pPr>
      <w:r>
        <w:rPr>
          <w:rFonts w:ascii="仿宋" w:eastAsia="仿宋" w:hAnsi="仿宋" w:cs="仿宋" w:hint="eastAsia"/>
          <w:spacing w:val="-6"/>
          <w:kern w:val="0"/>
          <w:sz w:val="28"/>
          <w:szCs w:val="28"/>
          <w:lang/>
        </w:rPr>
        <w:t> </w:t>
      </w:r>
    </w:p>
    <w:p w:rsidR="007D7674" w:rsidRDefault="00FC12DB">
      <w:pPr>
        <w:widowControl/>
        <w:adjustRightInd w:val="0"/>
        <w:snapToGrid w:val="0"/>
        <w:spacing w:line="480" w:lineRule="exact"/>
        <w:ind w:firstLineChars="200" w:firstLine="536"/>
        <w:jc w:val="left"/>
        <w:rPr>
          <w:sz w:val="22"/>
          <w:szCs w:val="28"/>
        </w:rPr>
      </w:pPr>
      <w:r>
        <w:rPr>
          <w:rFonts w:ascii="仿宋" w:eastAsia="仿宋" w:hAnsi="仿宋" w:cs="仿宋" w:hint="eastAsia"/>
          <w:spacing w:val="-6"/>
          <w:kern w:val="0"/>
          <w:sz w:val="28"/>
          <w:szCs w:val="28"/>
          <w:lang/>
        </w:rPr>
        <w:t>附件：</w:t>
      </w:r>
      <w:r>
        <w:rPr>
          <w:rFonts w:ascii="仿宋" w:eastAsia="仿宋" w:hAnsi="仿宋" w:cs="仿宋" w:hint="eastAsia"/>
          <w:spacing w:val="-6"/>
          <w:kern w:val="0"/>
          <w:sz w:val="28"/>
          <w:szCs w:val="28"/>
          <w:lang/>
        </w:rPr>
        <w:t xml:space="preserve"> 1.</w:t>
      </w:r>
      <w:r>
        <w:rPr>
          <w:rFonts w:ascii="仿宋" w:eastAsia="仿宋" w:hAnsi="仿宋" w:cs="仿宋" w:hint="eastAsia"/>
          <w:spacing w:val="-6"/>
          <w:kern w:val="0"/>
          <w:sz w:val="28"/>
          <w:szCs w:val="28"/>
          <w:lang/>
        </w:rPr>
        <w:t>福州大学一流本科教学改革建设项目任务书</w:t>
      </w:r>
    </w:p>
    <w:p w:rsidR="007D7674" w:rsidRDefault="00FC12DB">
      <w:pPr>
        <w:widowControl/>
        <w:adjustRightInd w:val="0"/>
        <w:snapToGrid w:val="0"/>
        <w:spacing w:line="480" w:lineRule="exact"/>
        <w:ind w:firstLineChars="200" w:firstLine="536"/>
        <w:jc w:val="left"/>
        <w:rPr>
          <w:sz w:val="22"/>
          <w:szCs w:val="28"/>
        </w:rPr>
      </w:pPr>
      <w:r>
        <w:rPr>
          <w:rFonts w:ascii="仿宋" w:eastAsia="仿宋" w:hAnsi="仿宋" w:cs="仿宋" w:hint="eastAsia"/>
          <w:spacing w:val="-6"/>
          <w:kern w:val="0"/>
          <w:sz w:val="28"/>
          <w:szCs w:val="28"/>
          <w:lang/>
        </w:rPr>
        <w:t xml:space="preserve">        2.</w:t>
      </w:r>
      <w:r>
        <w:rPr>
          <w:rFonts w:ascii="宋体" w:eastAsia="宋体" w:hAnsi="宋体" w:cs="宋体" w:hint="eastAsia"/>
          <w:kern w:val="0"/>
          <w:sz w:val="28"/>
          <w:szCs w:val="28"/>
          <w:lang/>
        </w:rPr>
        <w:t xml:space="preserve"> </w:t>
      </w:r>
      <w:r>
        <w:rPr>
          <w:rFonts w:ascii="仿宋" w:eastAsia="仿宋" w:hAnsi="仿宋" w:cs="仿宋" w:hint="eastAsia"/>
          <w:spacing w:val="-6"/>
          <w:kern w:val="0"/>
          <w:sz w:val="28"/>
          <w:szCs w:val="28"/>
          <w:lang/>
        </w:rPr>
        <w:t>福州大学一流本科教学改革建设项目申报汇总表</w:t>
      </w:r>
    </w:p>
    <w:p w:rsidR="007D7674" w:rsidRDefault="00FC12DB">
      <w:pPr>
        <w:widowControl/>
        <w:adjustRightInd w:val="0"/>
        <w:snapToGrid w:val="0"/>
        <w:spacing w:line="480" w:lineRule="exact"/>
        <w:ind w:firstLineChars="200" w:firstLine="536"/>
        <w:jc w:val="left"/>
        <w:rPr>
          <w:sz w:val="22"/>
          <w:szCs w:val="28"/>
        </w:rPr>
      </w:pPr>
      <w:r>
        <w:rPr>
          <w:rFonts w:ascii="仿宋" w:eastAsia="仿宋" w:hAnsi="仿宋" w:cs="仿宋" w:hint="eastAsia"/>
          <w:spacing w:val="-6"/>
          <w:kern w:val="0"/>
          <w:sz w:val="28"/>
          <w:szCs w:val="28"/>
          <w:lang/>
        </w:rPr>
        <w:t xml:space="preserve">        3.</w:t>
      </w:r>
      <w:r>
        <w:rPr>
          <w:rFonts w:ascii="仿宋" w:eastAsia="仿宋" w:hAnsi="仿宋" w:cs="仿宋" w:hint="eastAsia"/>
          <w:spacing w:val="-6"/>
          <w:kern w:val="0"/>
          <w:sz w:val="28"/>
          <w:szCs w:val="28"/>
          <w:lang/>
        </w:rPr>
        <w:t>福州大学院级一流本科教学改革建设项目立项汇总表</w:t>
      </w:r>
    </w:p>
    <w:p w:rsidR="007D7674" w:rsidRDefault="00FC12DB">
      <w:pPr>
        <w:widowControl/>
        <w:adjustRightInd w:val="0"/>
        <w:snapToGrid w:val="0"/>
        <w:spacing w:line="480" w:lineRule="exact"/>
        <w:ind w:firstLineChars="200" w:firstLine="536"/>
        <w:jc w:val="left"/>
        <w:rPr>
          <w:sz w:val="22"/>
          <w:szCs w:val="28"/>
        </w:rPr>
      </w:pPr>
      <w:r>
        <w:rPr>
          <w:rFonts w:ascii="仿宋" w:eastAsia="仿宋" w:hAnsi="仿宋" w:cs="仿宋" w:hint="eastAsia"/>
          <w:spacing w:val="-6"/>
          <w:kern w:val="0"/>
          <w:sz w:val="28"/>
          <w:szCs w:val="28"/>
          <w:lang/>
        </w:rPr>
        <w:t xml:space="preserve">        4</w:t>
      </w:r>
      <w:r>
        <w:rPr>
          <w:rFonts w:ascii="仿宋" w:eastAsia="仿宋" w:hAnsi="仿宋" w:cs="仿宋" w:hint="eastAsia"/>
          <w:spacing w:val="-6"/>
          <w:kern w:val="0"/>
          <w:sz w:val="28"/>
          <w:szCs w:val="28"/>
          <w:lang/>
        </w:rPr>
        <w:t>．示例</w:t>
      </w:r>
    </w:p>
    <w:p w:rsidR="007D7674" w:rsidRDefault="00FC12DB">
      <w:pPr>
        <w:widowControl/>
        <w:wordWrap w:val="0"/>
        <w:adjustRightInd w:val="0"/>
        <w:snapToGrid w:val="0"/>
        <w:spacing w:line="500" w:lineRule="exact"/>
        <w:ind w:firstLineChars="200" w:firstLine="616"/>
        <w:jc w:val="right"/>
        <w:rPr>
          <w:sz w:val="22"/>
          <w:szCs w:val="28"/>
        </w:rPr>
      </w:pPr>
      <w:r>
        <w:rPr>
          <w:rFonts w:ascii="仿宋" w:eastAsia="仿宋" w:hAnsi="仿宋" w:cs="仿宋" w:hint="eastAsia"/>
          <w:spacing w:val="-6"/>
          <w:kern w:val="0"/>
          <w:sz w:val="32"/>
          <w:szCs w:val="32"/>
          <w:lang/>
        </w:rPr>
        <w:t xml:space="preserve">                                       </w:t>
      </w:r>
      <w:r>
        <w:rPr>
          <w:rFonts w:ascii="仿宋" w:eastAsia="仿宋" w:hAnsi="仿宋" w:cs="仿宋" w:hint="eastAsia"/>
          <w:spacing w:val="-6"/>
          <w:kern w:val="0"/>
          <w:sz w:val="28"/>
          <w:szCs w:val="28"/>
          <w:lang/>
        </w:rPr>
        <w:t xml:space="preserve"> </w:t>
      </w:r>
      <w:r>
        <w:rPr>
          <w:rFonts w:ascii="仿宋" w:eastAsia="仿宋" w:hAnsi="仿宋" w:cs="仿宋" w:hint="eastAsia"/>
          <w:spacing w:val="-6"/>
          <w:kern w:val="0"/>
          <w:sz w:val="28"/>
          <w:szCs w:val="28"/>
          <w:lang/>
        </w:rPr>
        <w:t>福州大学教务处</w:t>
      </w:r>
      <w:r>
        <w:rPr>
          <w:rFonts w:ascii="仿宋" w:eastAsia="仿宋" w:hAnsi="仿宋" w:cs="仿宋" w:hint="eastAsia"/>
          <w:spacing w:val="-6"/>
          <w:kern w:val="0"/>
          <w:sz w:val="28"/>
          <w:szCs w:val="28"/>
          <w:lang/>
        </w:rPr>
        <w:t xml:space="preserve">   </w:t>
      </w:r>
    </w:p>
    <w:p w:rsidR="007D7674" w:rsidRDefault="00FC12DB">
      <w:pPr>
        <w:pStyle w:val="a5"/>
        <w:widowControl/>
        <w:adjustRightInd w:val="0"/>
        <w:snapToGrid w:val="0"/>
        <w:spacing w:line="500" w:lineRule="exact"/>
        <w:ind w:firstLineChars="200" w:firstLine="536"/>
        <w:jc w:val="right"/>
        <w:rPr>
          <w:sz w:val="28"/>
          <w:szCs w:val="28"/>
        </w:rPr>
      </w:pPr>
      <w:r>
        <w:rPr>
          <w:rFonts w:ascii="仿宋" w:eastAsia="仿宋" w:hAnsi="仿宋" w:cs="仿宋" w:hint="eastAsia"/>
          <w:spacing w:val="-6"/>
          <w:sz w:val="28"/>
          <w:szCs w:val="28"/>
        </w:rPr>
        <w:t xml:space="preserve">                                   2018</w:t>
      </w:r>
      <w:r>
        <w:rPr>
          <w:rFonts w:ascii="仿宋" w:eastAsia="仿宋" w:hAnsi="仿宋" w:cs="仿宋" w:hint="eastAsia"/>
          <w:spacing w:val="-6"/>
          <w:sz w:val="28"/>
          <w:szCs w:val="28"/>
        </w:rPr>
        <w:t>年</w:t>
      </w:r>
      <w:r>
        <w:rPr>
          <w:rFonts w:ascii="仿宋" w:eastAsia="仿宋" w:hAnsi="仿宋" w:cs="仿宋" w:hint="eastAsia"/>
          <w:spacing w:val="-6"/>
          <w:sz w:val="28"/>
          <w:szCs w:val="28"/>
        </w:rPr>
        <w:t>5</w:t>
      </w:r>
      <w:r>
        <w:rPr>
          <w:rFonts w:ascii="仿宋" w:eastAsia="仿宋" w:hAnsi="仿宋" w:cs="仿宋" w:hint="eastAsia"/>
          <w:spacing w:val="-6"/>
          <w:sz w:val="28"/>
          <w:szCs w:val="28"/>
        </w:rPr>
        <w:t>月</w:t>
      </w:r>
      <w:r>
        <w:rPr>
          <w:rFonts w:ascii="仿宋" w:eastAsia="仿宋" w:hAnsi="仿宋" w:cs="仿宋" w:hint="eastAsia"/>
          <w:spacing w:val="-6"/>
          <w:sz w:val="28"/>
          <w:szCs w:val="28"/>
        </w:rPr>
        <w:t>25</w:t>
      </w:r>
      <w:r>
        <w:rPr>
          <w:rFonts w:ascii="仿宋" w:eastAsia="仿宋" w:hAnsi="仿宋" w:cs="仿宋" w:hint="eastAsia"/>
          <w:spacing w:val="-6"/>
          <w:sz w:val="28"/>
          <w:szCs w:val="28"/>
        </w:rPr>
        <w:t>日</w:t>
      </w:r>
    </w:p>
    <w:p w:rsidR="007D7674" w:rsidRDefault="007D7674"/>
    <w:sectPr w:rsidR="007D7674" w:rsidSect="007D7674">
      <w:footerReference w:type="default" r:id="rId11"/>
      <w:pgSz w:w="11906" w:h="16838"/>
      <w:pgMar w:top="1134" w:right="1417" w:bottom="1134"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2DB" w:rsidRDefault="00FC12DB" w:rsidP="007D7674">
      <w:r>
        <w:separator/>
      </w:r>
    </w:p>
  </w:endnote>
  <w:endnote w:type="continuationSeparator" w:id="1">
    <w:p w:rsidR="00FC12DB" w:rsidRDefault="00FC12DB" w:rsidP="007D7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74" w:rsidRDefault="007D767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D7674" w:rsidRDefault="007D7674">
                <w:pPr>
                  <w:pStyle w:val="a3"/>
                </w:pPr>
                <w:r>
                  <w:rPr>
                    <w:rFonts w:hint="eastAsia"/>
                  </w:rPr>
                  <w:fldChar w:fldCharType="begin"/>
                </w:r>
                <w:r w:rsidR="00FC12DB">
                  <w:rPr>
                    <w:rFonts w:hint="eastAsia"/>
                  </w:rPr>
                  <w:instrText xml:space="preserve"> PAGE  \* MERGEFORMAT </w:instrText>
                </w:r>
                <w:r>
                  <w:rPr>
                    <w:rFonts w:hint="eastAsia"/>
                  </w:rPr>
                  <w:fldChar w:fldCharType="separate"/>
                </w:r>
                <w:r w:rsidR="006C272C">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2DB" w:rsidRDefault="00FC12DB" w:rsidP="007D7674">
      <w:r>
        <w:separator/>
      </w:r>
    </w:p>
  </w:footnote>
  <w:footnote w:type="continuationSeparator" w:id="1">
    <w:p w:rsidR="00FC12DB" w:rsidRDefault="00FC12DB" w:rsidP="007D76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74E6E9D"/>
    <w:rsid w:val="006C272C"/>
    <w:rsid w:val="007D7674"/>
    <w:rsid w:val="00FC12DB"/>
    <w:rsid w:val="45BC4967"/>
    <w:rsid w:val="592F7F54"/>
    <w:rsid w:val="774E6E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767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D7674"/>
    <w:pPr>
      <w:spacing w:line="371" w:lineRule="atLeast"/>
      <w:jc w:val="center"/>
      <w:outlineLvl w:val="0"/>
    </w:pPr>
    <w:rPr>
      <w:rFonts w:ascii="宋体" w:eastAsia="宋体" w:hAnsi="宋体" w:cs="Times New Roman" w:hint="eastAsia"/>
      <w:b/>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7674"/>
    <w:pPr>
      <w:tabs>
        <w:tab w:val="center" w:pos="4153"/>
        <w:tab w:val="right" w:pos="8306"/>
      </w:tabs>
      <w:snapToGrid w:val="0"/>
      <w:jc w:val="left"/>
    </w:pPr>
    <w:rPr>
      <w:sz w:val="18"/>
    </w:rPr>
  </w:style>
  <w:style w:type="paragraph" w:styleId="a4">
    <w:name w:val="header"/>
    <w:basedOn w:val="a"/>
    <w:rsid w:val="007D76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7D7674"/>
    <w:pPr>
      <w:jc w:val="left"/>
    </w:pPr>
    <w:rPr>
      <w:rFonts w:cs="Times New Roman"/>
      <w:kern w:val="0"/>
      <w:sz w:val="24"/>
    </w:rPr>
  </w:style>
  <w:style w:type="character" w:styleId="a6">
    <w:name w:val="FollowedHyperlink"/>
    <w:basedOn w:val="a0"/>
    <w:rsid w:val="007D7674"/>
    <w:rPr>
      <w:color w:val="000000"/>
      <w:u w:val="none"/>
    </w:rPr>
  </w:style>
  <w:style w:type="character" w:styleId="a7">
    <w:name w:val="Hyperlink"/>
    <w:basedOn w:val="a0"/>
    <w:rsid w:val="007D7674"/>
    <w:rPr>
      <w:color w:val="000000"/>
      <w:u w:val="none"/>
    </w:rPr>
  </w:style>
  <w:style w:type="character" w:customStyle="1" w:styleId="more">
    <w:name w:val="more"/>
    <w:basedOn w:val="a0"/>
    <w:rsid w:val="007D7674"/>
    <w:rPr>
      <w:rFonts w:ascii="Arial" w:hAnsi="Arial" w:cs="Arial"/>
      <w:sz w:val="13"/>
      <w:szCs w:val="1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jwch.fzu.edu.cn/html/jwtz/javascript:ContentSize(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wch.fzu.edu.cn/html/jwtz/javascript:ContentSize(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21516;&#26102;&#23558;&#24314;&#35774;&#20219;&#21153;&#20070;&#65288;&#21547;&#38498;&#32423;&#31435;&#39033;&#65289;&#21644;&#27719;&#24635;&#34920;&#30005;&#23376;&#29256;&#32479;&#19968;&#21457;&#21040;jyk@fzu.edu.cn" TargetMode="External"/><Relationship Id="rId4" Type="http://schemas.openxmlformats.org/officeDocument/2006/relationships/webSettings" Target="webSettings.xml"/><Relationship Id="rId9" Type="http://schemas.openxmlformats.org/officeDocument/2006/relationships/hyperlink" Target="http://jwch.fzu.edu.cn/html/jwtz/javascript:ContentSize(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503</Words>
  <Characters>2871</Characters>
  <Application>Microsoft Office Word</Application>
  <DocSecurity>0</DocSecurity>
  <Lines>23</Lines>
  <Paragraphs>6</Paragraphs>
  <ScaleCrop>false</ScaleCrop>
  <Company>Microsoft</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无处非中</dc:creator>
  <cp:lastModifiedBy>微软中国</cp:lastModifiedBy>
  <cp:revision>2</cp:revision>
  <cp:lastPrinted>2018-05-25T08:35:00Z</cp:lastPrinted>
  <dcterms:created xsi:type="dcterms:W3CDTF">2018-05-25T08:02:00Z</dcterms:created>
  <dcterms:modified xsi:type="dcterms:W3CDTF">2018-05-25T08:45:00Z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